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楷体_GB2312" w:hAnsi="楷体_GB2312" w:eastAsia="楷体_GB2312"/>
          <w:kern w:val="0"/>
          <w:sz w:val="32"/>
        </w:rPr>
      </w:pPr>
    </w:p>
    <w:p>
      <w:pPr>
        <w:widowControl/>
        <w:spacing w:line="520" w:lineRule="exact"/>
        <w:jc w:val="center"/>
        <w:textAlignment w:val="baseline"/>
        <w:rPr>
          <w:rFonts w:hint="eastAsia" w:ascii="楷体_GB2312" w:hAnsi="楷体_GB2312" w:eastAsia="楷体_GB2312"/>
          <w:kern w:val="0"/>
          <w:sz w:val="32"/>
        </w:rPr>
      </w:pPr>
    </w:p>
    <w:p>
      <w:pPr>
        <w:widowControl/>
        <w:spacing w:line="520" w:lineRule="exact"/>
        <w:jc w:val="center"/>
        <w:textAlignment w:val="baseline"/>
        <w:rPr>
          <w:rFonts w:hint="eastAsia" w:ascii="楷体_GB2312" w:hAnsi="楷体_GB2312" w:eastAsia="楷体_GB2312"/>
          <w:kern w:val="0"/>
          <w:sz w:val="32"/>
        </w:rPr>
      </w:pPr>
      <w:r>
        <w:rPr>
          <w:rFonts w:hint="eastAsia" w:ascii="楷体_GB2312" w:hAnsi="楷体_GB2312" w:eastAsia="楷体_GB2312"/>
          <w:kern w:val="0"/>
          <w:sz w:val="32"/>
        </w:rPr>
        <w:t>冯发</w:t>
      </w:r>
      <w:r>
        <w:rPr>
          <w:rFonts w:hint="eastAsia" w:ascii="楷体_GB2312" w:hAnsi="楷体_GB2312" w:eastAsia="楷体_GB2312"/>
          <w:kern w:val="0"/>
          <w:sz w:val="32"/>
          <w:lang w:val="en-US" w:eastAsia="zh-CN"/>
        </w:rPr>
        <w:t>〔2021〕36</w:t>
      </w:r>
      <w:r>
        <w:rPr>
          <w:rFonts w:hint="eastAsia" w:ascii="楷体_GB2312" w:hAnsi="楷体_GB2312" w:eastAsia="楷体_GB2312"/>
          <w:kern w:val="0"/>
          <w:sz w:val="32"/>
        </w:rPr>
        <w:t>号</w:t>
      </w:r>
    </w:p>
    <w:p>
      <w:pPr>
        <w:rPr>
          <w:rFonts w:hint="eastAsia"/>
        </w:rPr>
      </w:pPr>
    </w:p>
    <w:p>
      <w:pPr>
        <w:widowControl/>
        <w:spacing w:line="520" w:lineRule="exact"/>
        <w:jc w:val="center"/>
        <w:textAlignment w:val="baseline"/>
        <w:rPr>
          <w:rFonts w:hint="eastAsia" w:ascii="新宋体" w:hAnsi="新宋体" w:eastAsia="新宋体" w:cs="Times New Roman"/>
          <w:b/>
          <w:color w:val="000000"/>
          <w:spacing w:val="-20"/>
          <w:kern w:val="0"/>
          <w:sz w:val="44"/>
          <w:szCs w:val="22"/>
          <w:lang w:val="en-US" w:eastAsia="zh-CN"/>
        </w:rPr>
      </w:pPr>
    </w:p>
    <w:p>
      <w:pPr>
        <w:widowControl/>
        <w:spacing w:line="520" w:lineRule="exact"/>
        <w:jc w:val="center"/>
        <w:textAlignment w:val="baseline"/>
        <w:rPr>
          <w:rFonts w:hint="eastAsia" w:ascii="新宋体" w:hAnsi="新宋体" w:eastAsia="新宋体" w:cs="Times New Roman"/>
          <w:b/>
          <w:color w:val="000000"/>
          <w:spacing w:val="-20"/>
          <w:kern w:val="0"/>
          <w:sz w:val="44"/>
          <w:szCs w:val="22"/>
          <w:lang w:val="en-US" w:eastAsia="zh-CN"/>
        </w:rPr>
      </w:pPr>
      <w:r>
        <w:rPr>
          <w:rFonts w:hint="eastAsia" w:ascii="新宋体" w:hAnsi="新宋体" w:eastAsia="新宋体" w:cs="Times New Roman"/>
          <w:b/>
          <w:color w:val="000000"/>
          <w:spacing w:val="-20"/>
          <w:kern w:val="0"/>
          <w:sz w:val="44"/>
          <w:szCs w:val="22"/>
          <w:lang w:val="en-US" w:eastAsia="zh-CN"/>
        </w:rPr>
        <w:t>关于印发《关于在全镇开展“六好九无”平安村创建活动的实施方案》的通知</w:t>
      </w:r>
    </w:p>
    <w:p>
      <w:pPr>
        <w:rPr>
          <w:rFonts w:hint="eastAsia"/>
          <w:lang w:val="en-US" w:eastAsia="zh-CN"/>
        </w:rPr>
      </w:pPr>
    </w:p>
    <w:p>
      <w:pPr>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outlineLvl w:val="9"/>
        <w:rPr>
          <w:rFonts w:hint="eastAsia" w:ascii="仿宋" w:hAnsi="仿宋" w:eastAsia="仿宋" w:cs="仿宋"/>
          <w:sz w:val="32"/>
          <w:szCs w:val="32"/>
          <w:lang w:val="en-US" w:eastAsia="zh-CN"/>
        </w:rPr>
      </w:pPr>
      <w:r>
        <w:rPr>
          <w:rFonts w:hint="eastAsia" w:ascii="仿宋_GB2312" w:hAnsi="仿宋_GB2312" w:eastAsia="仿宋_GB2312"/>
          <w:sz w:val="32"/>
        </w:rPr>
        <w:t>各办事处、村，镇</w:t>
      </w:r>
      <w:r>
        <w:rPr>
          <w:rFonts w:hint="eastAsia" w:ascii="仿宋_GB2312" w:hAnsi="仿宋_GB2312" w:eastAsia="仿宋_GB2312"/>
          <w:sz w:val="32"/>
          <w:lang w:eastAsia="zh-CN"/>
        </w:rPr>
        <w:t>相关</w:t>
      </w:r>
      <w:r>
        <w:rPr>
          <w:rFonts w:hint="eastAsia" w:ascii="仿宋_GB2312" w:hAnsi="仿宋_GB2312" w:eastAsia="仿宋_GB2312"/>
          <w:sz w:val="32"/>
        </w:rPr>
        <w:t>部门：</w:t>
      </w:r>
    </w:p>
    <w:p>
      <w:pPr>
        <w:ind w:firstLine="640" w:firstLineChars="200"/>
        <w:rPr>
          <w:rFonts w:hint="eastAsia" w:ascii="仿宋" w:hAnsi="仿宋" w:eastAsia="仿宋" w:cs="仿宋"/>
          <w:spacing w:val="-20"/>
          <w:sz w:val="32"/>
          <w:szCs w:val="32"/>
          <w:lang w:val="en-US" w:eastAsia="zh-CN"/>
        </w:rPr>
      </w:pPr>
      <w:r>
        <w:rPr>
          <w:rFonts w:hint="eastAsia" w:ascii="仿宋" w:hAnsi="仿宋" w:eastAsia="仿宋" w:cs="仿宋"/>
          <w:sz w:val="32"/>
          <w:szCs w:val="32"/>
          <w:lang w:val="en-US" w:eastAsia="zh-CN"/>
        </w:rPr>
        <w:t>现将《关于在全镇开展“六好九无”平安村创建活动的实施方案》印发给你们，请结合各自实际，</w:t>
      </w:r>
      <w:r>
        <w:rPr>
          <w:rFonts w:hint="eastAsia" w:ascii="仿宋" w:hAnsi="仿宋" w:eastAsia="仿宋" w:cs="仿宋"/>
          <w:spacing w:val="-20"/>
          <w:sz w:val="32"/>
          <w:szCs w:val="32"/>
          <w:lang w:val="en-US" w:eastAsia="zh-CN"/>
        </w:rPr>
        <w:t>认真抓好贯彻落实。</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中共冯卯镇委员会     冯卯镇人民政府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2021年7月23日</w:t>
      </w:r>
    </w:p>
    <w:p>
      <w:pPr>
        <w:jc w:val="center"/>
        <w:rPr>
          <w:rFonts w:hint="eastAsia" w:asciiTheme="majorAscii"/>
          <w:b/>
          <w:bCs/>
          <w:sz w:val="44"/>
          <w:szCs w:val="44"/>
        </w:rPr>
      </w:pPr>
    </w:p>
    <w:p>
      <w:pPr>
        <w:jc w:val="center"/>
        <w:rPr>
          <w:rFonts w:hint="eastAsia" w:asciiTheme="majorAscii"/>
          <w:b/>
          <w:bCs/>
          <w:sz w:val="44"/>
          <w:szCs w:val="44"/>
        </w:rPr>
      </w:pPr>
    </w:p>
    <w:p>
      <w:pPr>
        <w:jc w:val="both"/>
        <w:rPr>
          <w:rFonts w:hint="eastAsia" w:asciiTheme="majorAscii"/>
          <w:b/>
          <w:bCs/>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关于在全</w:t>
      </w:r>
      <w:r>
        <w:rPr>
          <w:rFonts w:hint="eastAsia" w:ascii="方正小标宋简体" w:hAnsi="方正小标宋简体" w:eastAsia="方正小标宋简体" w:cs="方正小标宋简体"/>
          <w:sz w:val="44"/>
          <w:szCs w:val="44"/>
          <w:lang w:val="en-US" w:eastAsia="zh-CN"/>
        </w:rPr>
        <w:t>镇</w:t>
      </w:r>
      <w:r>
        <w:rPr>
          <w:rFonts w:hint="eastAsia" w:ascii="方正小标宋简体" w:hAnsi="方正小标宋简体" w:eastAsia="方正小标宋简体" w:cs="方正小标宋简体"/>
          <w:sz w:val="44"/>
          <w:szCs w:val="44"/>
        </w:rPr>
        <w:t>开展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六好九</w:t>
      </w:r>
      <w:r>
        <w:rPr>
          <w:rFonts w:hint="eastAsia" w:ascii="方正小标宋简体" w:hAnsi="方正小标宋简体" w:eastAsia="方正小标宋简体" w:cs="方正小标宋简体"/>
          <w:sz w:val="44"/>
          <w:szCs w:val="44"/>
          <w:lang w:val="en-US" w:eastAsia="zh-CN"/>
        </w:rPr>
        <w:t>无</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平安村</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创建活动的实施方案</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0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为深入贯彻落实中央办公厅、国务院办公厅《关于建设高水平的平安中国的意见》（中办法【2021】22号），加强和创新基层社会治理，夯实“平安冯卯”建设根基，按照《关于在全市开展“六好九无”平安村（社区）创建活动的意见》（枣平安办【2021】6号）和关于印发《关于在全区开展“六好九无”平安村（社区）创建活动的实施方案》的通知（山平安办【2021】7号）要求，经</w:t>
      </w:r>
      <w:r>
        <w:rPr>
          <w:rFonts w:hint="eastAsia" w:ascii="仿宋" w:hAnsi="仿宋" w:eastAsia="仿宋" w:cs="仿宋"/>
          <w:sz w:val="32"/>
          <w:szCs w:val="32"/>
          <w:highlight w:val="none"/>
          <w:lang w:val="en-US" w:eastAsia="zh-CN"/>
        </w:rPr>
        <w:t>镇党委政府研究决定，利用三年时间，在全镇开展“六好九无”平安村创建活动。实施方案如下：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习近平新时代中国特色社会主义思想为指导，坚持党对平安建设的全面领导，坚持以人民为中心，以党建为引领，以群众需求为导向，以网格化服务管理和社会治安防控体系建设为重点，创新组织开展“六好九无”平安村创建活动，全力打造共建共治共享的基层社会治理体系，为实现“工业强区、产业兴区”和“乡村振兴”创造平安和谐稳定的社会环境，为“平安冯卯”建设奠定坚实的基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二、创建目标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总体目标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通过三年创建活动</w:t>
      </w:r>
      <w:r>
        <w:rPr>
          <w:rFonts w:hint="eastAsia" w:ascii="仿宋" w:hAnsi="仿宋" w:eastAsia="仿宋" w:cs="仿宋"/>
          <w:sz w:val="32"/>
          <w:szCs w:val="32"/>
          <w:lang w:eastAsia="zh-CN"/>
        </w:rPr>
        <w:t>，</w:t>
      </w:r>
      <w:r>
        <w:rPr>
          <w:rFonts w:hint="eastAsia" w:ascii="仿宋" w:hAnsi="仿宋" w:eastAsia="仿宋" w:cs="仿宋"/>
          <w:sz w:val="32"/>
          <w:szCs w:val="32"/>
        </w:rPr>
        <w:t>使基层矛盾</w:t>
      </w:r>
      <w:r>
        <w:rPr>
          <w:rFonts w:hint="eastAsia" w:ascii="仿宋" w:hAnsi="仿宋" w:eastAsia="仿宋" w:cs="仿宋"/>
          <w:sz w:val="32"/>
          <w:szCs w:val="32"/>
          <w:lang w:val="en-US" w:eastAsia="zh-CN"/>
        </w:rPr>
        <w:t>纠纷</w:t>
      </w:r>
      <w:r>
        <w:rPr>
          <w:rFonts w:hint="eastAsia" w:ascii="仿宋" w:hAnsi="仿宋" w:eastAsia="仿宋" w:cs="仿宋"/>
          <w:sz w:val="32"/>
          <w:szCs w:val="32"/>
        </w:rPr>
        <w:t>排查调处机制更加健全</w:t>
      </w:r>
      <w:r>
        <w:rPr>
          <w:rFonts w:hint="eastAsia" w:ascii="仿宋" w:hAnsi="仿宋" w:eastAsia="仿宋" w:cs="仿宋"/>
          <w:sz w:val="32"/>
          <w:szCs w:val="32"/>
          <w:lang w:eastAsia="zh-CN"/>
        </w:rPr>
        <w:t>，</w:t>
      </w:r>
      <w:r>
        <w:rPr>
          <w:rFonts w:hint="eastAsia" w:ascii="仿宋" w:hAnsi="仿宋" w:eastAsia="仿宋" w:cs="仿宋"/>
          <w:sz w:val="32"/>
          <w:szCs w:val="32"/>
        </w:rPr>
        <w:t>各类矛盾纠纷和风险隐患得到有效治理</w:t>
      </w:r>
      <w:r>
        <w:rPr>
          <w:rFonts w:hint="eastAsia" w:ascii="仿宋" w:hAnsi="仿宋" w:eastAsia="仿宋" w:cs="仿宋"/>
          <w:sz w:val="32"/>
          <w:szCs w:val="32"/>
          <w:lang w:eastAsia="zh-CN"/>
        </w:rPr>
        <w:t>；</w:t>
      </w:r>
      <w:r>
        <w:rPr>
          <w:rFonts w:hint="eastAsia" w:ascii="仿宋" w:hAnsi="仿宋" w:eastAsia="仿宋" w:cs="仿宋"/>
          <w:sz w:val="32"/>
          <w:szCs w:val="32"/>
        </w:rPr>
        <w:t>社会治安防控体系更加健全完善</w:t>
      </w:r>
      <w:r>
        <w:rPr>
          <w:rFonts w:hint="eastAsia" w:ascii="仿宋" w:hAnsi="仿宋" w:eastAsia="仿宋" w:cs="仿宋"/>
          <w:sz w:val="32"/>
          <w:szCs w:val="32"/>
          <w:lang w:eastAsia="zh-CN"/>
        </w:rPr>
        <w:t>，</w:t>
      </w:r>
      <w:r>
        <w:rPr>
          <w:rFonts w:hint="eastAsia" w:ascii="仿宋" w:hAnsi="仿宋" w:eastAsia="仿宋" w:cs="仿宋"/>
          <w:sz w:val="32"/>
          <w:szCs w:val="32"/>
        </w:rPr>
        <w:t>突出</w:t>
      </w:r>
      <w:r>
        <w:rPr>
          <w:rFonts w:hint="eastAsia" w:ascii="仿宋" w:hAnsi="仿宋" w:eastAsia="仿宋" w:cs="仿宋"/>
          <w:sz w:val="32"/>
          <w:szCs w:val="32"/>
          <w:lang w:val="en-US" w:eastAsia="zh-CN"/>
        </w:rPr>
        <w:t>治安</w:t>
      </w:r>
      <w:r>
        <w:rPr>
          <w:rFonts w:hint="eastAsia" w:ascii="仿宋" w:hAnsi="仿宋" w:eastAsia="仿宋" w:cs="仿宋"/>
          <w:sz w:val="32"/>
          <w:szCs w:val="32"/>
        </w:rPr>
        <w:t>问题和</w:t>
      </w:r>
      <w:r>
        <w:rPr>
          <w:rFonts w:hint="eastAsia" w:ascii="仿宋" w:hAnsi="仿宋" w:eastAsia="仿宋" w:cs="仿宋"/>
          <w:sz w:val="32"/>
          <w:szCs w:val="32"/>
          <w:lang w:val="en-US" w:eastAsia="zh-CN"/>
        </w:rPr>
        <w:t>治安</w:t>
      </w:r>
      <w:r>
        <w:rPr>
          <w:rFonts w:hint="eastAsia" w:ascii="仿宋" w:hAnsi="仿宋" w:eastAsia="仿宋" w:cs="仿宋"/>
          <w:sz w:val="32"/>
          <w:szCs w:val="32"/>
        </w:rPr>
        <w:t>混乱地区得到有效整治</w:t>
      </w:r>
      <w:r>
        <w:rPr>
          <w:rFonts w:hint="eastAsia" w:ascii="仿宋" w:hAnsi="仿宋" w:eastAsia="仿宋" w:cs="仿宋"/>
          <w:sz w:val="32"/>
          <w:szCs w:val="32"/>
          <w:lang w:eastAsia="zh-CN"/>
        </w:rPr>
        <w:t>，</w:t>
      </w:r>
      <w:r>
        <w:rPr>
          <w:rFonts w:hint="eastAsia" w:ascii="仿宋" w:hAnsi="仿宋" w:eastAsia="仿宋" w:cs="仿宋"/>
          <w:sz w:val="32"/>
          <w:szCs w:val="32"/>
        </w:rPr>
        <w:t>社会治安环境进一步净化</w:t>
      </w:r>
      <w:r>
        <w:rPr>
          <w:rFonts w:hint="eastAsia" w:ascii="仿宋" w:hAnsi="仿宋" w:eastAsia="仿宋" w:cs="仿宋"/>
          <w:sz w:val="32"/>
          <w:szCs w:val="32"/>
          <w:lang w:eastAsia="zh-CN"/>
        </w:rPr>
        <w:t>，</w:t>
      </w:r>
      <w:r>
        <w:rPr>
          <w:rFonts w:hint="eastAsia" w:ascii="仿宋" w:hAnsi="仿宋" w:eastAsia="仿宋" w:cs="仿宋"/>
          <w:sz w:val="32"/>
          <w:szCs w:val="32"/>
        </w:rPr>
        <w:t>重大刑事案件</w:t>
      </w:r>
      <w:r>
        <w:rPr>
          <w:rFonts w:hint="eastAsia" w:ascii="仿宋" w:hAnsi="仿宋" w:eastAsia="仿宋" w:cs="仿宋"/>
          <w:sz w:val="32"/>
          <w:szCs w:val="32"/>
          <w:lang w:eastAsia="zh-CN"/>
        </w:rPr>
        <w:t>、</w:t>
      </w:r>
      <w:r>
        <w:rPr>
          <w:rFonts w:hint="eastAsia" w:ascii="仿宋" w:hAnsi="仿宋" w:eastAsia="仿宋" w:cs="仿宋"/>
          <w:sz w:val="32"/>
          <w:szCs w:val="32"/>
        </w:rPr>
        <w:t>群体性事件</w:t>
      </w:r>
      <w:r>
        <w:rPr>
          <w:rFonts w:hint="eastAsia" w:ascii="仿宋" w:hAnsi="仿宋" w:eastAsia="仿宋" w:cs="仿宋"/>
          <w:sz w:val="32"/>
          <w:szCs w:val="32"/>
          <w:lang w:eastAsia="zh-CN"/>
        </w:rPr>
        <w:t>、</w:t>
      </w:r>
      <w:r>
        <w:rPr>
          <w:rFonts w:hint="eastAsia" w:ascii="仿宋" w:hAnsi="仿宋" w:eastAsia="仿宋" w:cs="仿宋"/>
          <w:sz w:val="32"/>
          <w:szCs w:val="32"/>
        </w:rPr>
        <w:t>公共安全事故不断减少</w:t>
      </w:r>
      <w:r>
        <w:rPr>
          <w:rFonts w:hint="eastAsia" w:ascii="仿宋" w:hAnsi="仿宋" w:eastAsia="仿宋" w:cs="仿宋"/>
          <w:sz w:val="32"/>
          <w:szCs w:val="32"/>
          <w:lang w:eastAsia="zh-CN"/>
        </w:rPr>
        <w:t>，</w:t>
      </w:r>
      <w:r>
        <w:rPr>
          <w:rFonts w:hint="eastAsia" w:ascii="仿宋" w:hAnsi="仿宋" w:eastAsia="仿宋" w:cs="仿宋"/>
          <w:sz w:val="32"/>
          <w:szCs w:val="32"/>
        </w:rPr>
        <w:t>人民群众安全感进一步增强</w:t>
      </w:r>
      <w:r>
        <w:rPr>
          <w:rFonts w:hint="eastAsia" w:ascii="仿宋" w:hAnsi="仿宋" w:eastAsia="仿宋" w:cs="仿宋"/>
          <w:sz w:val="32"/>
          <w:szCs w:val="32"/>
          <w:lang w:eastAsia="zh-CN"/>
        </w:rPr>
        <w:t>；</w:t>
      </w:r>
      <w:r>
        <w:rPr>
          <w:rFonts w:hint="eastAsia" w:ascii="仿宋" w:hAnsi="仿宋" w:eastAsia="仿宋" w:cs="仿宋"/>
          <w:sz w:val="32"/>
          <w:szCs w:val="32"/>
        </w:rPr>
        <w:t>基层民主法治建设深入发展</w:t>
      </w:r>
      <w:r>
        <w:rPr>
          <w:rFonts w:hint="eastAsia" w:ascii="仿宋" w:hAnsi="仿宋" w:eastAsia="仿宋" w:cs="仿宋"/>
          <w:sz w:val="32"/>
          <w:szCs w:val="32"/>
          <w:lang w:eastAsia="zh-CN"/>
        </w:rPr>
        <w:t>，</w:t>
      </w:r>
      <w:r>
        <w:rPr>
          <w:rFonts w:hint="eastAsia" w:ascii="仿宋" w:hAnsi="仿宋" w:eastAsia="仿宋" w:cs="仿宋"/>
          <w:sz w:val="32"/>
          <w:szCs w:val="32"/>
        </w:rPr>
        <w:t>村社会治理和公共服务能力进一步提升</w:t>
      </w:r>
      <w:r>
        <w:rPr>
          <w:rFonts w:hint="eastAsia" w:ascii="仿宋" w:hAnsi="仿宋" w:eastAsia="仿宋" w:cs="仿宋"/>
          <w:sz w:val="32"/>
          <w:szCs w:val="32"/>
          <w:lang w:eastAsia="zh-CN"/>
        </w:rPr>
        <w:t>，</w:t>
      </w:r>
      <w:r>
        <w:rPr>
          <w:rFonts w:hint="eastAsia" w:ascii="仿宋" w:hAnsi="仿宋" w:eastAsia="仿宋" w:cs="仿宋"/>
          <w:sz w:val="32"/>
          <w:szCs w:val="32"/>
        </w:rPr>
        <w:t>广大</w:t>
      </w:r>
      <w:r>
        <w:rPr>
          <w:rFonts w:hint="eastAsia" w:ascii="仿宋" w:hAnsi="仿宋" w:eastAsia="仿宋" w:cs="仿宋"/>
          <w:sz w:val="32"/>
          <w:szCs w:val="32"/>
          <w:lang w:val="en-US" w:eastAsia="zh-CN"/>
        </w:rPr>
        <w:t>干</w:t>
      </w:r>
      <w:r>
        <w:rPr>
          <w:rFonts w:hint="eastAsia" w:ascii="仿宋" w:hAnsi="仿宋" w:eastAsia="仿宋" w:cs="仿宋"/>
          <w:sz w:val="32"/>
          <w:szCs w:val="32"/>
        </w:rPr>
        <w:t>部群众</w:t>
      </w:r>
      <w:r>
        <w:rPr>
          <w:rFonts w:hint="eastAsia" w:ascii="仿宋" w:hAnsi="仿宋" w:eastAsia="仿宋" w:cs="仿宋"/>
          <w:sz w:val="32"/>
          <w:szCs w:val="32"/>
          <w:lang w:val="en-US" w:eastAsia="zh-CN"/>
        </w:rPr>
        <w:t>法治</w:t>
      </w:r>
      <w:r>
        <w:rPr>
          <w:rFonts w:hint="eastAsia" w:ascii="仿宋" w:hAnsi="仿宋" w:eastAsia="仿宋" w:cs="仿宋"/>
          <w:sz w:val="32"/>
          <w:szCs w:val="32"/>
        </w:rPr>
        <w:t>思维和法律意识进一步增强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遵</w:t>
      </w:r>
      <w:r>
        <w:rPr>
          <w:rFonts w:hint="eastAsia" w:ascii="仿宋" w:hAnsi="仿宋" w:eastAsia="仿宋" w:cs="仿宋"/>
          <w:sz w:val="32"/>
          <w:szCs w:val="32"/>
        </w:rPr>
        <w:t>纪守法</w:t>
      </w:r>
      <w:r>
        <w:rPr>
          <w:rFonts w:hint="eastAsia" w:ascii="仿宋" w:hAnsi="仿宋" w:eastAsia="仿宋" w:cs="仿宋"/>
          <w:sz w:val="32"/>
          <w:szCs w:val="32"/>
          <w:lang w:eastAsia="zh-CN"/>
        </w:rPr>
        <w:t>、</w:t>
      </w:r>
      <w:r>
        <w:rPr>
          <w:rFonts w:hint="eastAsia" w:ascii="仿宋" w:hAnsi="仿宋" w:eastAsia="仿宋" w:cs="仿宋"/>
          <w:sz w:val="32"/>
          <w:szCs w:val="32"/>
        </w:rPr>
        <w:t>诚实守信的自觉性进一步提高</w:t>
      </w:r>
      <w:r>
        <w:rPr>
          <w:rFonts w:hint="eastAsia" w:ascii="仿宋" w:hAnsi="仿宋" w:eastAsia="仿宋" w:cs="仿宋"/>
          <w:sz w:val="32"/>
          <w:szCs w:val="32"/>
          <w:lang w:eastAsia="zh-CN"/>
        </w:rPr>
        <w:t>；</w:t>
      </w:r>
      <w:r>
        <w:rPr>
          <w:rFonts w:hint="eastAsia" w:ascii="仿宋" w:hAnsi="仿宋" w:eastAsia="仿宋" w:cs="仿宋"/>
          <w:sz w:val="32"/>
          <w:szCs w:val="32"/>
        </w:rPr>
        <w:t>淳朴民风</w:t>
      </w:r>
      <w:r>
        <w:rPr>
          <w:rFonts w:hint="eastAsia" w:ascii="仿宋" w:hAnsi="仿宋" w:eastAsia="仿宋" w:cs="仿宋"/>
          <w:sz w:val="32"/>
          <w:szCs w:val="32"/>
          <w:lang w:eastAsia="zh-CN"/>
        </w:rPr>
        <w:t>、</w:t>
      </w:r>
      <w:r>
        <w:rPr>
          <w:rFonts w:hint="eastAsia" w:ascii="仿宋" w:hAnsi="仿宋" w:eastAsia="仿宋" w:cs="仿宋"/>
          <w:sz w:val="32"/>
          <w:szCs w:val="32"/>
        </w:rPr>
        <w:t>文明乡风得到进一步</w:t>
      </w:r>
      <w:r>
        <w:rPr>
          <w:rFonts w:hint="eastAsia" w:ascii="仿宋" w:hAnsi="仿宋" w:eastAsia="仿宋" w:cs="仿宋"/>
          <w:sz w:val="32"/>
          <w:szCs w:val="32"/>
          <w:lang w:val="en-US" w:eastAsia="zh-CN"/>
        </w:rPr>
        <w:t>涵养，</w:t>
      </w:r>
      <w:r>
        <w:rPr>
          <w:rFonts w:hint="eastAsia" w:ascii="仿宋" w:hAnsi="仿宋" w:eastAsia="仿宋" w:cs="仿宋"/>
          <w:sz w:val="32"/>
          <w:szCs w:val="32"/>
        </w:rPr>
        <w:t>社会安定和谐</w:t>
      </w:r>
      <w:r>
        <w:rPr>
          <w:rFonts w:hint="eastAsia" w:ascii="仿宋" w:hAnsi="仿宋" w:eastAsia="仿宋" w:cs="仿宋"/>
          <w:sz w:val="32"/>
          <w:szCs w:val="32"/>
          <w:lang w:eastAsia="zh-CN"/>
        </w:rPr>
        <w:t>，</w:t>
      </w:r>
      <w:r>
        <w:rPr>
          <w:rFonts w:hint="eastAsia" w:ascii="仿宋" w:hAnsi="仿宋" w:eastAsia="仿宋" w:cs="仿宋"/>
          <w:sz w:val="32"/>
          <w:szCs w:val="32"/>
        </w:rPr>
        <w:t>人民群众安居乐业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（二）具体目标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通过平安村创建活动</w:t>
      </w:r>
      <w:r>
        <w:rPr>
          <w:rFonts w:hint="eastAsia" w:ascii="仿宋" w:hAnsi="仿宋" w:eastAsia="仿宋" w:cs="仿宋"/>
          <w:sz w:val="32"/>
          <w:szCs w:val="32"/>
          <w:lang w:eastAsia="zh-CN"/>
        </w:rPr>
        <w:t>，</w:t>
      </w:r>
      <w:r>
        <w:rPr>
          <w:rFonts w:hint="eastAsia" w:ascii="仿宋" w:hAnsi="仿宋" w:eastAsia="仿宋" w:cs="仿宋"/>
          <w:sz w:val="32"/>
          <w:szCs w:val="32"/>
        </w:rPr>
        <w:t>使越来越多的村</w:t>
      </w:r>
      <w:r>
        <w:rPr>
          <w:rFonts w:hint="eastAsia" w:ascii="仿宋" w:hAnsi="仿宋" w:eastAsia="仿宋" w:cs="仿宋"/>
          <w:sz w:val="32"/>
          <w:szCs w:val="32"/>
          <w:lang w:val="en-US" w:eastAsia="zh-CN"/>
        </w:rPr>
        <w:t>实现</w:t>
      </w:r>
      <w:r>
        <w:rPr>
          <w:rFonts w:hint="eastAsia" w:ascii="仿宋" w:hAnsi="仿宋" w:eastAsia="仿宋" w:cs="仿宋"/>
          <w:sz w:val="32"/>
          <w:szCs w:val="32"/>
          <w:lang w:eastAsia="zh-CN"/>
        </w:rPr>
        <w:t>“</w:t>
      </w:r>
      <w:r>
        <w:rPr>
          <w:rFonts w:hint="eastAsia" w:ascii="仿宋" w:hAnsi="仿宋" w:eastAsia="仿宋" w:cs="仿宋"/>
          <w:sz w:val="32"/>
          <w:szCs w:val="32"/>
        </w:rPr>
        <w:t>六好九无</w:t>
      </w:r>
      <w:r>
        <w:rPr>
          <w:rFonts w:hint="eastAsia" w:ascii="仿宋" w:hAnsi="仿宋" w:eastAsia="仿宋" w:cs="仿宋"/>
          <w:sz w:val="32"/>
          <w:szCs w:val="32"/>
          <w:lang w:eastAsia="zh-CN"/>
        </w:rPr>
        <w:t>”</w:t>
      </w:r>
      <w:r>
        <w:rPr>
          <w:rFonts w:hint="eastAsia" w:ascii="仿宋" w:hAnsi="仿宋" w:eastAsia="仿宋" w:cs="仿宋"/>
          <w:sz w:val="32"/>
          <w:szCs w:val="32"/>
        </w:rPr>
        <w:t>目标</w:t>
      </w:r>
      <w:r>
        <w:rPr>
          <w:rFonts w:hint="eastAsia" w:ascii="仿宋" w:hAnsi="仿宋" w:eastAsia="仿宋" w:cs="仿宋"/>
          <w:sz w:val="32"/>
          <w:szCs w:val="32"/>
          <w:lang w:eastAsia="zh-CN"/>
        </w:rPr>
        <w:t>，</w:t>
      </w:r>
      <w:r>
        <w:rPr>
          <w:rFonts w:hint="eastAsia" w:ascii="仿宋" w:hAnsi="仿宋" w:eastAsia="仿宋" w:cs="仿宋"/>
          <w:sz w:val="32"/>
          <w:szCs w:val="32"/>
        </w:rPr>
        <w:t>即</w:t>
      </w:r>
      <w:r>
        <w:rPr>
          <w:rFonts w:hint="eastAsia" w:ascii="仿宋" w:hAnsi="仿宋" w:eastAsia="仿宋" w:cs="仿宋"/>
          <w:sz w:val="32"/>
          <w:szCs w:val="32"/>
          <w:lang w:eastAsia="zh-CN"/>
        </w:rPr>
        <w:t>“</w:t>
      </w:r>
      <w:r>
        <w:rPr>
          <w:rFonts w:hint="eastAsia" w:ascii="仿宋" w:hAnsi="仿宋" w:eastAsia="仿宋" w:cs="仿宋"/>
          <w:sz w:val="32"/>
          <w:szCs w:val="32"/>
        </w:rPr>
        <w:t>党员干部引领好</w:t>
      </w:r>
      <w:r>
        <w:rPr>
          <w:rFonts w:hint="eastAsia" w:ascii="仿宋" w:hAnsi="仿宋" w:eastAsia="仿宋" w:cs="仿宋"/>
          <w:sz w:val="32"/>
          <w:szCs w:val="32"/>
          <w:lang w:eastAsia="zh-CN"/>
        </w:rPr>
        <w:t>、</w:t>
      </w:r>
      <w:r>
        <w:rPr>
          <w:rFonts w:hint="eastAsia" w:ascii="仿宋" w:hAnsi="仿宋" w:eastAsia="仿宋" w:cs="仿宋"/>
          <w:sz w:val="32"/>
          <w:szCs w:val="32"/>
        </w:rPr>
        <w:t>居民道德风尚好</w:t>
      </w:r>
      <w:r>
        <w:rPr>
          <w:rFonts w:hint="eastAsia" w:ascii="仿宋" w:hAnsi="仿宋" w:eastAsia="仿宋" w:cs="仿宋"/>
          <w:sz w:val="32"/>
          <w:szCs w:val="32"/>
          <w:lang w:eastAsia="zh-CN"/>
        </w:rPr>
        <w:t>、</w:t>
      </w:r>
      <w:r>
        <w:rPr>
          <w:rFonts w:hint="eastAsia" w:ascii="仿宋" w:hAnsi="仿宋" w:eastAsia="仿宋" w:cs="仿宋"/>
          <w:sz w:val="32"/>
          <w:szCs w:val="32"/>
        </w:rPr>
        <w:t>矛盾纠纷化解好</w:t>
      </w:r>
      <w:r>
        <w:rPr>
          <w:rFonts w:hint="eastAsia" w:ascii="仿宋" w:hAnsi="仿宋" w:eastAsia="仿宋" w:cs="仿宋"/>
          <w:sz w:val="32"/>
          <w:szCs w:val="32"/>
          <w:lang w:eastAsia="zh-CN"/>
        </w:rPr>
        <w:t>、</w:t>
      </w:r>
      <w:r>
        <w:rPr>
          <w:rFonts w:hint="eastAsia" w:ascii="仿宋" w:hAnsi="仿宋" w:eastAsia="仿宋" w:cs="仿宋"/>
          <w:sz w:val="32"/>
          <w:szCs w:val="32"/>
        </w:rPr>
        <w:t>社会治安防控好</w:t>
      </w:r>
      <w:r>
        <w:rPr>
          <w:rFonts w:hint="eastAsia" w:ascii="仿宋" w:hAnsi="仿宋" w:eastAsia="仿宋" w:cs="仿宋"/>
          <w:sz w:val="32"/>
          <w:szCs w:val="32"/>
          <w:lang w:eastAsia="zh-CN"/>
        </w:rPr>
        <w:t>、</w:t>
      </w:r>
      <w:r>
        <w:rPr>
          <w:rFonts w:hint="eastAsia" w:ascii="仿宋" w:hAnsi="仿宋" w:eastAsia="仿宋" w:cs="仿宋"/>
          <w:sz w:val="32"/>
          <w:szCs w:val="32"/>
        </w:rPr>
        <w:t>事故隐患治理好</w:t>
      </w:r>
      <w:r>
        <w:rPr>
          <w:rFonts w:hint="eastAsia" w:ascii="仿宋" w:hAnsi="仿宋" w:eastAsia="仿宋" w:cs="仿宋"/>
          <w:sz w:val="32"/>
          <w:szCs w:val="32"/>
          <w:lang w:eastAsia="zh-CN"/>
        </w:rPr>
        <w:t>、</w:t>
      </w:r>
      <w:r>
        <w:rPr>
          <w:rFonts w:hint="eastAsia" w:ascii="仿宋" w:hAnsi="仿宋" w:eastAsia="仿宋" w:cs="仿宋"/>
          <w:sz w:val="32"/>
          <w:szCs w:val="32"/>
        </w:rPr>
        <w:t>重点人群服务好</w:t>
      </w:r>
      <w:r>
        <w:rPr>
          <w:rFonts w:hint="eastAsia" w:ascii="仿宋" w:hAnsi="仿宋" w:eastAsia="仿宋" w:cs="仿宋"/>
          <w:sz w:val="32"/>
          <w:szCs w:val="32"/>
          <w:lang w:eastAsia="zh-CN"/>
        </w:rPr>
        <w:t>”，“</w:t>
      </w:r>
      <w:r>
        <w:rPr>
          <w:rFonts w:hint="eastAsia" w:ascii="仿宋" w:hAnsi="仿宋" w:eastAsia="仿宋" w:cs="仿宋"/>
          <w:sz w:val="32"/>
          <w:szCs w:val="32"/>
        </w:rPr>
        <w:t>无黑恶</w:t>
      </w:r>
      <w:r>
        <w:rPr>
          <w:rFonts w:hint="eastAsia" w:ascii="仿宋" w:hAnsi="仿宋" w:eastAsia="仿宋" w:cs="仿宋"/>
          <w:sz w:val="32"/>
          <w:szCs w:val="32"/>
          <w:lang w:eastAsia="zh-CN"/>
        </w:rPr>
        <w:t>、</w:t>
      </w:r>
      <w:r>
        <w:rPr>
          <w:rFonts w:hint="eastAsia" w:ascii="仿宋" w:hAnsi="仿宋" w:eastAsia="仿宋" w:cs="仿宋"/>
          <w:sz w:val="32"/>
          <w:szCs w:val="32"/>
        </w:rPr>
        <w:t>无黄赌毒</w:t>
      </w:r>
      <w:r>
        <w:rPr>
          <w:rFonts w:hint="eastAsia" w:ascii="仿宋" w:hAnsi="仿宋" w:eastAsia="仿宋" w:cs="仿宋"/>
          <w:sz w:val="32"/>
          <w:szCs w:val="32"/>
          <w:lang w:eastAsia="zh-CN"/>
        </w:rPr>
        <w:t>、</w:t>
      </w:r>
      <w:r>
        <w:rPr>
          <w:rFonts w:hint="eastAsia" w:ascii="仿宋" w:hAnsi="仿宋" w:eastAsia="仿宋" w:cs="仿宋"/>
          <w:sz w:val="32"/>
          <w:szCs w:val="32"/>
        </w:rPr>
        <w:t>无邪教、无诉讼</w:t>
      </w:r>
      <w:r>
        <w:rPr>
          <w:rFonts w:hint="eastAsia" w:ascii="仿宋" w:hAnsi="仿宋" w:eastAsia="仿宋" w:cs="仿宋"/>
          <w:sz w:val="32"/>
          <w:szCs w:val="32"/>
          <w:lang w:eastAsia="zh-CN"/>
        </w:rPr>
        <w:t>、</w:t>
      </w:r>
      <w:r>
        <w:rPr>
          <w:rFonts w:hint="eastAsia" w:ascii="仿宋" w:hAnsi="仿宋" w:eastAsia="仿宋" w:cs="仿宋"/>
          <w:sz w:val="32"/>
          <w:szCs w:val="32"/>
        </w:rPr>
        <w:t>无越级上访、无群体性事件</w:t>
      </w:r>
      <w:r>
        <w:rPr>
          <w:rFonts w:hint="eastAsia" w:ascii="仿宋" w:hAnsi="仿宋" w:eastAsia="仿宋" w:cs="仿宋"/>
          <w:sz w:val="32"/>
          <w:szCs w:val="32"/>
          <w:lang w:eastAsia="zh-CN"/>
        </w:rPr>
        <w:t>、</w:t>
      </w:r>
      <w:r>
        <w:rPr>
          <w:rFonts w:hint="eastAsia" w:ascii="仿宋" w:hAnsi="仿宋" w:eastAsia="仿宋" w:cs="仿宋"/>
          <w:sz w:val="32"/>
          <w:szCs w:val="32"/>
        </w:rPr>
        <w:t>无安全事故</w:t>
      </w:r>
      <w:r>
        <w:rPr>
          <w:rFonts w:hint="eastAsia" w:ascii="仿宋" w:hAnsi="仿宋" w:eastAsia="仿宋" w:cs="仿宋"/>
          <w:sz w:val="32"/>
          <w:szCs w:val="32"/>
          <w:lang w:eastAsia="zh-CN"/>
        </w:rPr>
        <w:t>、</w:t>
      </w:r>
      <w:r>
        <w:rPr>
          <w:rFonts w:hint="eastAsia" w:ascii="仿宋" w:hAnsi="仿宋" w:eastAsia="仿宋" w:cs="仿宋"/>
          <w:sz w:val="32"/>
          <w:szCs w:val="32"/>
        </w:rPr>
        <w:t>无治安案件</w:t>
      </w:r>
      <w:r>
        <w:rPr>
          <w:rFonts w:hint="eastAsia" w:ascii="仿宋" w:hAnsi="仿宋" w:eastAsia="仿宋" w:cs="仿宋"/>
          <w:sz w:val="32"/>
          <w:szCs w:val="32"/>
          <w:lang w:eastAsia="zh-CN"/>
        </w:rPr>
        <w:t>、</w:t>
      </w:r>
      <w:r>
        <w:rPr>
          <w:rFonts w:hint="eastAsia" w:ascii="仿宋" w:hAnsi="仿宋" w:eastAsia="仿宋" w:cs="仿宋"/>
          <w:sz w:val="32"/>
          <w:szCs w:val="32"/>
        </w:rPr>
        <w:t>无刑事案件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 xml:space="preserve"> 2021年底前</w:t>
      </w:r>
      <w:r>
        <w:rPr>
          <w:rFonts w:hint="eastAsia" w:ascii="仿宋" w:hAnsi="仿宋" w:eastAsia="仿宋" w:cs="仿宋"/>
          <w:sz w:val="32"/>
          <w:szCs w:val="32"/>
          <w:lang w:eastAsia="zh-CN"/>
        </w:rPr>
        <w:t>，</w:t>
      </w:r>
      <w:r>
        <w:rPr>
          <w:rFonts w:hint="eastAsia" w:ascii="仿宋" w:hAnsi="仿宋" w:eastAsia="仿宋" w:cs="仿宋"/>
          <w:sz w:val="32"/>
          <w:szCs w:val="32"/>
        </w:rPr>
        <w:t>力争</w:t>
      </w:r>
      <w:r>
        <w:rPr>
          <w:rFonts w:hint="eastAsia" w:ascii="仿宋" w:hAnsi="仿宋" w:eastAsia="仿宋" w:cs="仿宋"/>
          <w:sz w:val="32"/>
          <w:szCs w:val="32"/>
          <w:lang w:val="en-US" w:eastAsia="zh-CN"/>
        </w:rPr>
        <w:t>全镇</w:t>
      </w:r>
      <w:r>
        <w:rPr>
          <w:rFonts w:hint="eastAsia" w:ascii="仿宋" w:hAnsi="仿宋" w:eastAsia="仿宋" w:cs="仿宋"/>
          <w:sz w:val="32"/>
          <w:szCs w:val="32"/>
        </w:rPr>
        <w:t>60%以上的行政村</w:t>
      </w:r>
      <w:r>
        <w:rPr>
          <w:rFonts w:hint="eastAsia" w:ascii="仿宋" w:hAnsi="仿宋" w:eastAsia="仿宋" w:cs="仿宋"/>
          <w:sz w:val="32"/>
          <w:szCs w:val="32"/>
          <w:lang w:val="en-US" w:eastAsia="zh-CN"/>
        </w:rPr>
        <w:t>实现</w:t>
      </w:r>
      <w:r>
        <w:rPr>
          <w:rFonts w:hint="eastAsia" w:ascii="仿宋" w:hAnsi="仿宋" w:eastAsia="仿宋" w:cs="仿宋"/>
          <w:sz w:val="32"/>
          <w:szCs w:val="32"/>
          <w:lang w:eastAsia="zh-CN"/>
        </w:rPr>
        <w:t>“</w:t>
      </w:r>
      <w:r>
        <w:rPr>
          <w:rFonts w:hint="eastAsia" w:ascii="仿宋" w:hAnsi="仿宋" w:eastAsia="仿宋" w:cs="仿宋"/>
          <w:sz w:val="32"/>
          <w:szCs w:val="32"/>
        </w:rPr>
        <w:t>六好九无</w:t>
      </w:r>
      <w:r>
        <w:rPr>
          <w:rFonts w:hint="eastAsia" w:ascii="仿宋" w:hAnsi="仿宋" w:eastAsia="仿宋" w:cs="仿宋"/>
          <w:sz w:val="32"/>
          <w:szCs w:val="32"/>
          <w:lang w:eastAsia="zh-CN"/>
        </w:rPr>
        <w:t>”</w:t>
      </w:r>
      <w:r>
        <w:rPr>
          <w:rFonts w:hint="eastAsia" w:ascii="仿宋" w:hAnsi="仿宋" w:eastAsia="仿宋" w:cs="仿宋"/>
          <w:sz w:val="32"/>
          <w:szCs w:val="32"/>
        </w:rPr>
        <w:t>目标</w:t>
      </w:r>
      <w:r>
        <w:rPr>
          <w:rFonts w:hint="eastAsia" w:ascii="仿宋" w:hAnsi="仿宋" w:eastAsia="仿宋" w:cs="仿宋"/>
          <w:sz w:val="32"/>
          <w:szCs w:val="32"/>
          <w:lang w:eastAsia="zh-CN"/>
        </w:rPr>
        <w:t>；</w:t>
      </w:r>
      <w:r>
        <w:rPr>
          <w:rFonts w:hint="eastAsia" w:ascii="仿宋" w:hAnsi="仿宋" w:eastAsia="仿宋" w:cs="仿宋"/>
          <w:sz w:val="32"/>
          <w:szCs w:val="32"/>
        </w:rPr>
        <w:t>2022年底前</w:t>
      </w:r>
      <w:r>
        <w:rPr>
          <w:rFonts w:hint="eastAsia" w:ascii="仿宋" w:hAnsi="仿宋" w:eastAsia="仿宋" w:cs="仿宋"/>
          <w:sz w:val="32"/>
          <w:szCs w:val="32"/>
          <w:lang w:eastAsia="zh-CN"/>
        </w:rPr>
        <w:t>，</w:t>
      </w:r>
      <w:r>
        <w:rPr>
          <w:rFonts w:hint="eastAsia" w:ascii="仿宋" w:hAnsi="仿宋" w:eastAsia="仿宋" w:cs="仿宋"/>
          <w:sz w:val="32"/>
          <w:szCs w:val="32"/>
        </w:rPr>
        <w:t>力争</w:t>
      </w:r>
      <w:r>
        <w:rPr>
          <w:rFonts w:hint="eastAsia" w:ascii="仿宋" w:hAnsi="仿宋" w:eastAsia="仿宋" w:cs="仿宋"/>
          <w:sz w:val="32"/>
          <w:szCs w:val="32"/>
          <w:lang w:val="en-US" w:eastAsia="zh-CN"/>
        </w:rPr>
        <w:t>全镇</w:t>
      </w:r>
      <w:r>
        <w:rPr>
          <w:rFonts w:hint="eastAsia" w:ascii="仿宋" w:hAnsi="仿宋" w:eastAsia="仿宋" w:cs="仿宋"/>
          <w:sz w:val="32"/>
          <w:szCs w:val="32"/>
        </w:rPr>
        <w:t>70%以上的行政村实现</w:t>
      </w:r>
      <w:r>
        <w:rPr>
          <w:rFonts w:hint="eastAsia" w:ascii="仿宋" w:hAnsi="仿宋" w:eastAsia="仿宋" w:cs="仿宋"/>
          <w:sz w:val="32"/>
          <w:szCs w:val="32"/>
          <w:lang w:eastAsia="zh-CN"/>
        </w:rPr>
        <w:t>“</w:t>
      </w:r>
      <w:r>
        <w:rPr>
          <w:rFonts w:hint="eastAsia" w:ascii="仿宋" w:hAnsi="仿宋" w:eastAsia="仿宋" w:cs="仿宋"/>
          <w:sz w:val="32"/>
          <w:szCs w:val="32"/>
        </w:rPr>
        <w:t>六好九无</w:t>
      </w:r>
      <w:r>
        <w:rPr>
          <w:rFonts w:hint="eastAsia" w:ascii="仿宋" w:hAnsi="仿宋" w:eastAsia="仿宋" w:cs="仿宋"/>
          <w:sz w:val="32"/>
          <w:szCs w:val="32"/>
          <w:lang w:eastAsia="zh-CN"/>
        </w:rPr>
        <w:t>”</w:t>
      </w:r>
      <w:r>
        <w:rPr>
          <w:rFonts w:hint="eastAsia" w:ascii="仿宋" w:hAnsi="仿宋" w:eastAsia="仿宋" w:cs="仿宋"/>
          <w:sz w:val="32"/>
          <w:szCs w:val="32"/>
        </w:rPr>
        <w:t>目标</w:t>
      </w:r>
      <w:r>
        <w:rPr>
          <w:rFonts w:hint="eastAsia" w:ascii="仿宋" w:hAnsi="仿宋" w:eastAsia="仿宋" w:cs="仿宋"/>
          <w:sz w:val="32"/>
          <w:szCs w:val="32"/>
          <w:lang w:eastAsia="zh-CN"/>
        </w:rPr>
        <w:t>；</w:t>
      </w:r>
      <w:r>
        <w:rPr>
          <w:rFonts w:hint="eastAsia" w:ascii="仿宋" w:hAnsi="仿宋" w:eastAsia="仿宋" w:cs="仿宋"/>
          <w:sz w:val="32"/>
          <w:szCs w:val="32"/>
        </w:rPr>
        <w:t xml:space="preserve"> 2023年底前</w:t>
      </w:r>
      <w:r>
        <w:rPr>
          <w:rFonts w:hint="eastAsia" w:ascii="仿宋" w:hAnsi="仿宋" w:eastAsia="仿宋" w:cs="仿宋"/>
          <w:sz w:val="32"/>
          <w:szCs w:val="32"/>
          <w:lang w:eastAsia="zh-CN"/>
        </w:rPr>
        <w:t>，</w:t>
      </w:r>
      <w:r>
        <w:rPr>
          <w:rFonts w:hint="eastAsia" w:ascii="仿宋" w:hAnsi="仿宋" w:eastAsia="仿宋" w:cs="仿宋"/>
          <w:sz w:val="32"/>
          <w:szCs w:val="32"/>
        </w:rPr>
        <w:t>力争</w:t>
      </w:r>
      <w:r>
        <w:rPr>
          <w:rFonts w:hint="eastAsia" w:ascii="仿宋" w:hAnsi="仿宋" w:eastAsia="仿宋" w:cs="仿宋"/>
          <w:sz w:val="32"/>
          <w:szCs w:val="32"/>
          <w:lang w:val="en-US" w:eastAsia="zh-CN"/>
        </w:rPr>
        <w:t>全镇</w:t>
      </w:r>
      <w:r>
        <w:rPr>
          <w:rFonts w:hint="eastAsia" w:ascii="仿宋" w:hAnsi="仿宋" w:eastAsia="仿宋" w:cs="仿宋"/>
          <w:sz w:val="32"/>
          <w:szCs w:val="32"/>
        </w:rPr>
        <w:t>85%以上的行政村实现</w:t>
      </w:r>
      <w:r>
        <w:rPr>
          <w:rFonts w:hint="eastAsia" w:ascii="仿宋" w:hAnsi="仿宋" w:eastAsia="仿宋" w:cs="仿宋"/>
          <w:sz w:val="32"/>
          <w:szCs w:val="32"/>
          <w:lang w:eastAsia="zh-CN"/>
        </w:rPr>
        <w:t>“</w:t>
      </w:r>
      <w:r>
        <w:rPr>
          <w:rFonts w:hint="eastAsia" w:ascii="仿宋" w:hAnsi="仿宋" w:eastAsia="仿宋" w:cs="仿宋"/>
          <w:sz w:val="32"/>
          <w:szCs w:val="32"/>
        </w:rPr>
        <w:t>六好九无"目标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三、创建内容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 </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六好</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平安村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党员干部引领好</w:t>
      </w:r>
      <w:r>
        <w:rPr>
          <w:rFonts w:hint="eastAsia" w:ascii="仿宋" w:hAnsi="仿宋" w:eastAsia="仿宋" w:cs="仿宋"/>
          <w:b/>
          <w:bCs/>
          <w:sz w:val="32"/>
          <w:szCs w:val="32"/>
          <w:lang w:eastAsia="zh-CN"/>
        </w:rPr>
        <w:t>。</w:t>
      </w:r>
      <w:r>
        <w:rPr>
          <w:rFonts w:hint="eastAsia" w:ascii="仿宋" w:hAnsi="仿宋" w:eastAsia="仿宋" w:cs="仿宋"/>
          <w:sz w:val="32"/>
          <w:szCs w:val="32"/>
        </w:rPr>
        <w:t>村党员干部特别是</w:t>
      </w:r>
      <w:r>
        <w:rPr>
          <w:rFonts w:hint="eastAsia" w:ascii="仿宋" w:hAnsi="仿宋" w:eastAsia="仿宋" w:cs="仿宋"/>
          <w:sz w:val="32"/>
          <w:szCs w:val="32"/>
          <w:lang w:eastAsia="zh-CN"/>
        </w:rPr>
        <w:t>村“两委”</w:t>
      </w:r>
      <w:r>
        <w:rPr>
          <w:rFonts w:hint="eastAsia" w:ascii="仿宋" w:hAnsi="仿宋" w:eastAsia="仿宋" w:cs="仿宋"/>
          <w:sz w:val="32"/>
          <w:szCs w:val="32"/>
        </w:rPr>
        <w:t>干部能发挥先锋模范作用</w:t>
      </w:r>
      <w:r>
        <w:rPr>
          <w:rFonts w:hint="eastAsia" w:ascii="仿宋" w:hAnsi="仿宋" w:eastAsia="仿宋" w:cs="仿宋"/>
          <w:sz w:val="32"/>
          <w:szCs w:val="32"/>
          <w:lang w:eastAsia="zh-CN"/>
        </w:rPr>
        <w:t>，</w:t>
      </w:r>
      <w:r>
        <w:rPr>
          <w:rFonts w:hint="eastAsia" w:ascii="仿宋" w:hAnsi="仿宋" w:eastAsia="仿宋" w:cs="仿宋"/>
          <w:sz w:val="32"/>
          <w:szCs w:val="32"/>
        </w:rPr>
        <w:t>带头执行党的政策</w:t>
      </w:r>
      <w:r>
        <w:rPr>
          <w:rFonts w:hint="eastAsia" w:ascii="仿宋" w:hAnsi="仿宋" w:eastAsia="仿宋" w:cs="仿宋"/>
          <w:sz w:val="32"/>
          <w:szCs w:val="32"/>
          <w:lang w:eastAsia="zh-CN"/>
        </w:rPr>
        <w:t>，</w:t>
      </w:r>
      <w:r>
        <w:rPr>
          <w:rFonts w:hint="eastAsia" w:ascii="仿宋" w:hAnsi="仿宋" w:eastAsia="仿宋" w:cs="仿宋"/>
          <w:sz w:val="32"/>
          <w:szCs w:val="32"/>
        </w:rPr>
        <w:t>带头遵纪守法</w:t>
      </w:r>
      <w:r>
        <w:rPr>
          <w:rFonts w:hint="eastAsia" w:ascii="仿宋" w:hAnsi="仿宋" w:eastAsia="仿宋" w:cs="仿宋"/>
          <w:sz w:val="32"/>
          <w:szCs w:val="32"/>
          <w:lang w:eastAsia="zh-CN"/>
        </w:rPr>
        <w:t>，</w:t>
      </w:r>
      <w:r>
        <w:rPr>
          <w:rFonts w:hint="eastAsia" w:ascii="仿宋" w:hAnsi="仿宋" w:eastAsia="仿宋" w:cs="仿宋"/>
          <w:sz w:val="32"/>
          <w:szCs w:val="32"/>
        </w:rPr>
        <w:t>带头遵守</w:t>
      </w:r>
      <w:r>
        <w:rPr>
          <w:rFonts w:hint="eastAsia" w:ascii="仿宋" w:hAnsi="仿宋" w:eastAsia="仿宋" w:cs="仿宋"/>
          <w:sz w:val="32"/>
          <w:szCs w:val="32"/>
          <w:lang w:val="en-US" w:eastAsia="zh-CN"/>
        </w:rPr>
        <w:t>公德，</w:t>
      </w:r>
      <w:r>
        <w:rPr>
          <w:rFonts w:hint="eastAsia" w:ascii="仿宋" w:hAnsi="仿宋" w:eastAsia="仿宋" w:cs="仿宋"/>
          <w:sz w:val="32"/>
          <w:szCs w:val="32"/>
        </w:rPr>
        <w:t>带头弘扬正气</w:t>
      </w:r>
      <w:r>
        <w:rPr>
          <w:rFonts w:hint="eastAsia" w:ascii="仿宋" w:hAnsi="仿宋" w:eastAsia="仿宋" w:cs="仿宋"/>
          <w:sz w:val="32"/>
          <w:szCs w:val="32"/>
          <w:lang w:eastAsia="zh-CN"/>
        </w:rPr>
        <w:t>，</w:t>
      </w:r>
      <w:r>
        <w:rPr>
          <w:rFonts w:hint="eastAsia" w:ascii="仿宋" w:hAnsi="仿宋" w:eastAsia="仿宋" w:cs="仿宋"/>
          <w:sz w:val="32"/>
          <w:szCs w:val="32"/>
        </w:rPr>
        <w:t>带头服务群众</w:t>
      </w:r>
      <w:r>
        <w:rPr>
          <w:rFonts w:hint="eastAsia" w:ascii="仿宋" w:hAnsi="仿宋" w:eastAsia="仿宋" w:cs="仿宋"/>
          <w:sz w:val="32"/>
          <w:szCs w:val="32"/>
          <w:lang w:eastAsia="zh-CN"/>
        </w:rPr>
        <w:t>，</w:t>
      </w:r>
      <w:r>
        <w:rPr>
          <w:rFonts w:hint="eastAsia" w:ascii="仿宋" w:hAnsi="仿宋" w:eastAsia="仿宋" w:cs="仿宋"/>
          <w:sz w:val="32"/>
          <w:szCs w:val="32"/>
        </w:rPr>
        <w:t>带头移风易俗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严于律己、公道正派，摒弃</w:t>
      </w:r>
      <w:r>
        <w:rPr>
          <w:rFonts w:hint="eastAsia" w:ascii="仿宋" w:hAnsi="仿宋" w:eastAsia="仿宋" w:cs="仿宋"/>
          <w:sz w:val="32"/>
          <w:szCs w:val="32"/>
        </w:rPr>
        <w:t>私心</w:t>
      </w:r>
      <w:r>
        <w:rPr>
          <w:rFonts w:hint="eastAsia" w:ascii="仿宋" w:hAnsi="仿宋" w:eastAsia="仿宋" w:cs="仿宋"/>
          <w:sz w:val="32"/>
          <w:szCs w:val="32"/>
          <w:lang w:eastAsia="zh-CN"/>
        </w:rPr>
        <w:t>、</w:t>
      </w:r>
      <w:r>
        <w:rPr>
          <w:rFonts w:hint="eastAsia" w:ascii="仿宋" w:hAnsi="仿宋" w:eastAsia="仿宋" w:cs="仿宋"/>
          <w:sz w:val="32"/>
          <w:szCs w:val="32"/>
        </w:rPr>
        <w:t>去除私利</w:t>
      </w:r>
      <w:r>
        <w:rPr>
          <w:rFonts w:hint="eastAsia" w:ascii="仿宋" w:hAnsi="仿宋" w:eastAsia="仿宋" w:cs="仿宋"/>
          <w:sz w:val="32"/>
          <w:szCs w:val="32"/>
          <w:lang w:eastAsia="zh-CN"/>
        </w:rPr>
        <w:t>。</w:t>
      </w:r>
      <w:r>
        <w:rPr>
          <w:rFonts w:hint="eastAsia" w:ascii="仿宋" w:hAnsi="仿宋" w:eastAsia="仿宋" w:cs="仿宋"/>
          <w:sz w:val="32"/>
          <w:szCs w:val="32"/>
        </w:rPr>
        <w:t>千方百计帮助群众增加收入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真心</w:t>
      </w:r>
      <w:r>
        <w:rPr>
          <w:rFonts w:hint="eastAsia" w:ascii="仿宋" w:hAnsi="仿宋" w:eastAsia="仿宋" w:cs="仿宋"/>
          <w:sz w:val="32"/>
          <w:szCs w:val="32"/>
          <w:lang w:eastAsia="zh-CN"/>
        </w:rPr>
        <w:t>实意</w:t>
      </w:r>
      <w:r>
        <w:rPr>
          <w:rFonts w:hint="eastAsia" w:ascii="仿宋" w:hAnsi="仿宋" w:eastAsia="仿宋" w:cs="仿宋"/>
          <w:sz w:val="32"/>
          <w:szCs w:val="32"/>
          <w:lang w:val="en-US" w:eastAsia="zh-CN"/>
        </w:rPr>
        <w:t>帮助</w:t>
      </w:r>
      <w:r>
        <w:rPr>
          <w:rFonts w:hint="eastAsia" w:ascii="仿宋" w:hAnsi="仿宋" w:eastAsia="仿宋" w:cs="仿宋"/>
          <w:sz w:val="32"/>
          <w:szCs w:val="32"/>
          <w:lang w:eastAsia="zh-CN"/>
        </w:rPr>
        <w:t>群众</w:t>
      </w:r>
      <w:r>
        <w:rPr>
          <w:rFonts w:hint="eastAsia" w:ascii="仿宋" w:hAnsi="仿宋" w:eastAsia="仿宋" w:cs="仿宋"/>
          <w:sz w:val="32"/>
          <w:szCs w:val="32"/>
          <w:lang w:val="en-US" w:eastAsia="zh-CN"/>
        </w:rPr>
        <w:t>解决操心</w:t>
      </w:r>
      <w:r>
        <w:rPr>
          <w:rFonts w:hint="eastAsia" w:ascii="仿宋" w:hAnsi="仿宋" w:eastAsia="仿宋" w:cs="仿宋"/>
          <w:sz w:val="32"/>
          <w:szCs w:val="32"/>
          <w:lang w:eastAsia="zh-CN"/>
        </w:rPr>
        <w:t>事、</w:t>
      </w:r>
      <w:r>
        <w:rPr>
          <w:rFonts w:hint="eastAsia" w:ascii="仿宋" w:hAnsi="仿宋" w:eastAsia="仿宋" w:cs="仿宋"/>
          <w:sz w:val="32"/>
          <w:szCs w:val="32"/>
          <w:lang w:val="en-US" w:eastAsia="zh-CN"/>
        </w:rPr>
        <w:t>烦心</w:t>
      </w:r>
      <w:r>
        <w:rPr>
          <w:rFonts w:hint="eastAsia" w:ascii="仿宋" w:hAnsi="仿宋" w:eastAsia="仿宋" w:cs="仿宋"/>
          <w:sz w:val="32"/>
          <w:szCs w:val="32"/>
          <w:lang w:eastAsia="zh-CN"/>
        </w:rPr>
        <w:t>事、揪心事，以实际行动为群众做出榜样，形成“</w:t>
      </w:r>
      <w:r>
        <w:rPr>
          <w:rFonts w:hint="eastAsia" w:ascii="仿宋" w:hAnsi="仿宋" w:eastAsia="仿宋" w:cs="仿宋"/>
          <w:sz w:val="32"/>
          <w:szCs w:val="32"/>
          <w:lang w:val="en-US" w:eastAsia="zh-CN"/>
        </w:rPr>
        <w:t>头雁效应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2.居民道德风尚好。</w:t>
      </w:r>
      <w:r>
        <w:rPr>
          <w:rFonts w:hint="eastAsia" w:ascii="仿宋" w:hAnsi="仿宋" w:eastAsia="仿宋" w:cs="仿宋"/>
          <w:sz w:val="32"/>
          <w:szCs w:val="32"/>
          <w:lang w:val="en-US" w:eastAsia="zh-CN"/>
        </w:rPr>
        <w:t>坚持</w:t>
      </w:r>
      <w:r>
        <w:rPr>
          <w:rFonts w:hint="eastAsia" w:ascii="仿宋" w:hAnsi="仿宋" w:eastAsia="仿宋" w:cs="仿宋"/>
          <w:sz w:val="32"/>
          <w:szCs w:val="32"/>
          <w:lang w:eastAsia="zh-CN"/>
        </w:rPr>
        <w:t>用社会主义核心价值观引领道德风</w:t>
      </w:r>
      <w:r>
        <w:rPr>
          <w:rFonts w:hint="eastAsia" w:ascii="仿宋" w:hAnsi="仿宋" w:eastAsia="仿宋" w:cs="仿宋"/>
          <w:sz w:val="32"/>
          <w:szCs w:val="32"/>
          <w:lang w:val="en-US" w:eastAsia="zh-CN"/>
        </w:rPr>
        <w:t>尚</w:t>
      </w:r>
      <w:r>
        <w:rPr>
          <w:rFonts w:hint="eastAsia" w:ascii="仿宋" w:hAnsi="仿宋" w:eastAsia="仿宋" w:cs="仿宋"/>
          <w:sz w:val="32"/>
          <w:szCs w:val="32"/>
          <w:lang w:eastAsia="zh-CN"/>
        </w:rPr>
        <w:t>，不断提高全体村民的思想</w:t>
      </w:r>
      <w:r>
        <w:rPr>
          <w:rFonts w:hint="eastAsia" w:ascii="仿宋" w:hAnsi="仿宋" w:eastAsia="仿宋" w:cs="仿宋"/>
          <w:sz w:val="32"/>
          <w:szCs w:val="32"/>
          <w:lang w:val="en-US" w:eastAsia="zh-CN"/>
        </w:rPr>
        <w:t>道德</w:t>
      </w:r>
      <w:r>
        <w:rPr>
          <w:rFonts w:hint="eastAsia" w:ascii="仿宋" w:hAnsi="仿宋" w:eastAsia="仿宋" w:cs="仿宋"/>
          <w:sz w:val="32"/>
          <w:szCs w:val="32"/>
          <w:lang w:eastAsia="zh-CN"/>
        </w:rPr>
        <w:t>水平。引导村民积极参与社会公德、职业</w:t>
      </w:r>
      <w:r>
        <w:rPr>
          <w:rFonts w:hint="eastAsia" w:ascii="仿宋" w:hAnsi="仿宋" w:eastAsia="仿宋" w:cs="仿宋"/>
          <w:sz w:val="32"/>
          <w:szCs w:val="32"/>
          <w:lang w:val="en-US" w:eastAsia="zh-CN"/>
        </w:rPr>
        <w:t>道德</w:t>
      </w:r>
      <w:r>
        <w:rPr>
          <w:rFonts w:hint="eastAsia" w:ascii="仿宋" w:hAnsi="仿宋" w:eastAsia="仿宋" w:cs="仿宋"/>
          <w:sz w:val="32"/>
          <w:szCs w:val="32"/>
          <w:lang w:eastAsia="zh-CN"/>
        </w:rPr>
        <w:t>、家庭美德、个人品德建设，利用多种形式开展</w:t>
      </w:r>
      <w:r>
        <w:rPr>
          <w:rFonts w:hint="eastAsia" w:ascii="仿宋" w:hAnsi="仿宋" w:eastAsia="仿宋" w:cs="仿宋"/>
          <w:sz w:val="32"/>
          <w:szCs w:val="32"/>
          <w:lang w:val="en-US" w:eastAsia="zh-CN"/>
        </w:rPr>
        <w:t>科普、法治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移风易俗、</w:t>
      </w:r>
      <w:r>
        <w:rPr>
          <w:rFonts w:hint="eastAsia" w:ascii="仿宋" w:hAnsi="仿宋" w:eastAsia="仿宋" w:cs="仿宋"/>
          <w:sz w:val="32"/>
          <w:szCs w:val="32"/>
          <w:lang w:eastAsia="zh-CN"/>
        </w:rPr>
        <w:t>传统文化</w:t>
      </w:r>
      <w:r>
        <w:rPr>
          <w:rFonts w:hint="eastAsia" w:ascii="仿宋" w:hAnsi="仿宋" w:eastAsia="仿宋" w:cs="仿宋"/>
          <w:sz w:val="32"/>
          <w:szCs w:val="32"/>
          <w:lang w:val="en-US" w:eastAsia="zh-CN"/>
        </w:rPr>
        <w:t>教育</w:t>
      </w:r>
      <w:r>
        <w:rPr>
          <w:rFonts w:hint="eastAsia" w:ascii="仿宋" w:hAnsi="仿宋" w:eastAsia="仿宋" w:cs="仿宋"/>
          <w:sz w:val="32"/>
          <w:szCs w:val="32"/>
          <w:lang w:eastAsia="zh-CN"/>
        </w:rPr>
        <w:t>。发挥道德建设教化作用，最大限度消解社会</w:t>
      </w:r>
      <w:r>
        <w:rPr>
          <w:rFonts w:hint="eastAsia" w:ascii="仿宋" w:hAnsi="仿宋" w:eastAsia="仿宋" w:cs="仿宋"/>
          <w:sz w:val="32"/>
          <w:szCs w:val="32"/>
          <w:lang w:val="en-US" w:eastAsia="zh-CN"/>
        </w:rPr>
        <w:t>戾气，</w:t>
      </w:r>
      <w:r>
        <w:rPr>
          <w:rFonts w:hint="eastAsia" w:ascii="仿宋" w:hAnsi="仿宋" w:eastAsia="仿宋" w:cs="仿宋"/>
          <w:sz w:val="32"/>
          <w:szCs w:val="32"/>
          <w:lang w:eastAsia="zh-CN"/>
        </w:rPr>
        <w:t>塑造自尊自信、理性平和、积极向上的社会心态，引导村民适应新常态、树立新理念、展现新作为、自觉抵制不良风气，勇于同不文明行为作斗争。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3.矛盾</w:t>
      </w:r>
      <w:r>
        <w:rPr>
          <w:rFonts w:hint="eastAsia" w:ascii="仿宋" w:hAnsi="仿宋" w:eastAsia="仿宋" w:cs="仿宋"/>
          <w:b/>
          <w:bCs/>
          <w:sz w:val="32"/>
          <w:szCs w:val="32"/>
          <w:lang w:val="en-US" w:eastAsia="zh-CN"/>
        </w:rPr>
        <w:t>纠纷</w:t>
      </w:r>
      <w:r>
        <w:rPr>
          <w:rFonts w:hint="eastAsia" w:ascii="仿宋" w:hAnsi="仿宋" w:eastAsia="仿宋" w:cs="仿宋"/>
          <w:b/>
          <w:bCs/>
          <w:sz w:val="32"/>
          <w:szCs w:val="32"/>
          <w:lang w:eastAsia="zh-CN"/>
        </w:rPr>
        <w:t>化解好。</w:t>
      </w:r>
      <w:r>
        <w:rPr>
          <w:rFonts w:hint="eastAsia" w:ascii="仿宋" w:hAnsi="仿宋" w:eastAsia="仿宋" w:cs="仿宋"/>
          <w:sz w:val="32"/>
          <w:szCs w:val="32"/>
          <w:lang w:eastAsia="zh-CN"/>
        </w:rPr>
        <w:t>坚持“把</w:t>
      </w:r>
      <w:r>
        <w:rPr>
          <w:rFonts w:hint="eastAsia" w:ascii="仿宋" w:hAnsi="仿宋" w:eastAsia="仿宋" w:cs="仿宋"/>
          <w:sz w:val="32"/>
          <w:szCs w:val="32"/>
          <w:lang w:val="en-US" w:eastAsia="zh-CN"/>
        </w:rPr>
        <w:t>非</w:t>
      </w:r>
      <w:r>
        <w:rPr>
          <w:rFonts w:hint="eastAsia" w:ascii="仿宋" w:hAnsi="仿宋" w:eastAsia="仿宋" w:cs="仿宋"/>
          <w:sz w:val="32"/>
          <w:szCs w:val="32"/>
          <w:lang w:eastAsia="zh-CN"/>
        </w:rPr>
        <w:t>诉讼纠纷解决机制挺在前面”，坚持民事民议、民事民办、民事民管，因地制宜坚持和发展新时代“</w:t>
      </w:r>
      <w:r>
        <w:rPr>
          <w:rFonts w:hint="eastAsia" w:ascii="仿宋" w:hAnsi="仿宋" w:eastAsia="仿宋" w:cs="仿宋"/>
          <w:sz w:val="32"/>
          <w:szCs w:val="32"/>
          <w:lang w:val="en-US" w:eastAsia="zh-CN"/>
        </w:rPr>
        <w:t>枫</w:t>
      </w:r>
      <w:r>
        <w:rPr>
          <w:rFonts w:hint="eastAsia" w:ascii="仿宋" w:hAnsi="仿宋" w:eastAsia="仿宋" w:cs="仿宋"/>
          <w:sz w:val="32"/>
          <w:szCs w:val="32"/>
          <w:lang w:eastAsia="zh-CN"/>
        </w:rPr>
        <w:t>桥经验" ，加强人民调解组织建设，完善人民</w:t>
      </w:r>
      <w:r>
        <w:rPr>
          <w:rFonts w:hint="eastAsia" w:ascii="仿宋" w:hAnsi="仿宋" w:eastAsia="仿宋" w:cs="仿宋"/>
          <w:sz w:val="32"/>
          <w:szCs w:val="32"/>
          <w:lang w:val="en-US" w:eastAsia="zh-CN"/>
        </w:rPr>
        <w:t>调解</w:t>
      </w:r>
      <w:r>
        <w:rPr>
          <w:rFonts w:hint="eastAsia" w:ascii="仿宋" w:hAnsi="仿宋" w:eastAsia="仿宋" w:cs="仿宋"/>
          <w:sz w:val="32"/>
          <w:szCs w:val="32"/>
          <w:lang w:eastAsia="zh-CN"/>
        </w:rPr>
        <w:t>制度，落实专兼</w:t>
      </w:r>
      <w:r>
        <w:rPr>
          <w:rFonts w:hint="eastAsia" w:ascii="仿宋" w:hAnsi="仿宋" w:eastAsia="仿宋" w:cs="仿宋"/>
          <w:sz w:val="32"/>
          <w:szCs w:val="32"/>
          <w:lang w:val="en-US" w:eastAsia="zh-CN"/>
        </w:rPr>
        <w:t>职调</w:t>
      </w:r>
      <w:r>
        <w:rPr>
          <w:rFonts w:hint="eastAsia" w:ascii="仿宋" w:hAnsi="仿宋" w:eastAsia="仿宋" w:cs="仿宋"/>
          <w:sz w:val="32"/>
          <w:szCs w:val="32"/>
          <w:lang w:eastAsia="zh-CN"/>
        </w:rPr>
        <w:t>解员，</w:t>
      </w:r>
      <w:r>
        <w:rPr>
          <w:rFonts w:hint="eastAsia" w:ascii="仿宋" w:hAnsi="仿宋" w:eastAsia="仿宋" w:cs="仿宋"/>
          <w:sz w:val="32"/>
          <w:szCs w:val="32"/>
          <w:lang w:val="en-US" w:eastAsia="zh-CN"/>
        </w:rPr>
        <w:t>做实</w:t>
      </w:r>
      <w:r>
        <w:rPr>
          <w:rFonts w:hint="eastAsia" w:ascii="仿宋" w:hAnsi="仿宋" w:eastAsia="仿宋" w:cs="仿宋"/>
          <w:sz w:val="32"/>
          <w:szCs w:val="32"/>
          <w:lang w:eastAsia="zh-CN"/>
        </w:rPr>
        <w:t>人民</w:t>
      </w:r>
      <w:r>
        <w:rPr>
          <w:rFonts w:hint="eastAsia" w:ascii="仿宋" w:hAnsi="仿宋" w:eastAsia="仿宋" w:cs="仿宋"/>
          <w:sz w:val="32"/>
          <w:szCs w:val="32"/>
          <w:lang w:val="en-US" w:eastAsia="zh-CN"/>
        </w:rPr>
        <w:t>调解</w:t>
      </w:r>
      <w:r>
        <w:rPr>
          <w:rFonts w:hint="eastAsia" w:ascii="仿宋" w:hAnsi="仿宋" w:eastAsia="仿宋" w:cs="仿宋"/>
          <w:sz w:val="32"/>
          <w:szCs w:val="32"/>
          <w:lang w:eastAsia="zh-CN"/>
        </w:rPr>
        <w:t>第一道防线。深化“</w:t>
      </w:r>
      <w:r>
        <w:rPr>
          <w:rFonts w:hint="eastAsia" w:ascii="仿宋" w:hAnsi="仿宋" w:eastAsia="仿宋" w:cs="仿宋"/>
          <w:sz w:val="32"/>
          <w:szCs w:val="32"/>
          <w:lang w:val="en-US" w:eastAsia="zh-CN"/>
        </w:rPr>
        <w:t>诉源</w:t>
      </w:r>
      <w:r>
        <w:rPr>
          <w:rFonts w:hint="eastAsia" w:ascii="仿宋" w:hAnsi="仿宋" w:eastAsia="仿宋" w:cs="仿宋"/>
          <w:sz w:val="32"/>
          <w:szCs w:val="32"/>
          <w:lang w:eastAsia="zh-CN"/>
        </w:rPr>
        <w:t>治理”，</w:t>
      </w:r>
      <w:r>
        <w:rPr>
          <w:rFonts w:hint="eastAsia" w:ascii="仿宋" w:hAnsi="仿宋" w:eastAsia="仿宋" w:cs="仿宋"/>
          <w:sz w:val="32"/>
          <w:szCs w:val="32"/>
          <w:lang w:val="en-US" w:eastAsia="zh-CN"/>
        </w:rPr>
        <w:t>完善</w:t>
      </w:r>
      <w:r>
        <w:rPr>
          <w:rFonts w:hint="eastAsia" w:ascii="仿宋" w:hAnsi="仿宋" w:eastAsia="仿宋" w:cs="仿宋"/>
          <w:sz w:val="32"/>
          <w:szCs w:val="32"/>
          <w:lang w:eastAsia="zh-CN"/>
        </w:rPr>
        <w:t>各类</w:t>
      </w:r>
      <w:r>
        <w:rPr>
          <w:rFonts w:hint="eastAsia" w:ascii="仿宋" w:hAnsi="仿宋" w:eastAsia="仿宋" w:cs="仿宋"/>
          <w:sz w:val="32"/>
          <w:szCs w:val="32"/>
          <w:lang w:val="en-US" w:eastAsia="zh-CN"/>
        </w:rPr>
        <w:t>调解</w:t>
      </w:r>
      <w:r>
        <w:rPr>
          <w:rFonts w:hint="eastAsia" w:ascii="仿宋" w:hAnsi="仿宋" w:eastAsia="仿宋" w:cs="仿宋"/>
          <w:sz w:val="32"/>
          <w:szCs w:val="32"/>
          <w:lang w:eastAsia="zh-CN"/>
        </w:rPr>
        <w:t>联动工作体系，构建源头防控、排查</w:t>
      </w:r>
      <w:r>
        <w:rPr>
          <w:rFonts w:hint="eastAsia" w:ascii="仿宋" w:hAnsi="仿宋" w:eastAsia="仿宋" w:cs="仿宋"/>
          <w:sz w:val="32"/>
          <w:szCs w:val="32"/>
          <w:lang w:val="en-US" w:eastAsia="zh-CN"/>
        </w:rPr>
        <w:t>治理</w:t>
      </w:r>
      <w:r>
        <w:rPr>
          <w:rFonts w:hint="eastAsia" w:ascii="仿宋" w:hAnsi="仿宋" w:eastAsia="仿宋" w:cs="仿宋"/>
          <w:sz w:val="32"/>
          <w:szCs w:val="32"/>
          <w:lang w:eastAsia="zh-CN"/>
        </w:rPr>
        <w:t>、纠纷化解、应</w:t>
      </w:r>
      <w:r>
        <w:rPr>
          <w:rFonts w:hint="eastAsia" w:ascii="仿宋" w:hAnsi="仿宋" w:eastAsia="仿宋" w:cs="仿宋"/>
          <w:sz w:val="32"/>
          <w:szCs w:val="32"/>
          <w:lang w:val="en-US" w:eastAsia="zh-CN"/>
        </w:rPr>
        <w:t>急</w:t>
      </w:r>
      <w:r>
        <w:rPr>
          <w:rFonts w:hint="eastAsia" w:ascii="仿宋" w:hAnsi="仿宋" w:eastAsia="仿宋" w:cs="仿宋"/>
          <w:sz w:val="32"/>
          <w:szCs w:val="32"/>
          <w:lang w:eastAsia="zh-CN"/>
        </w:rPr>
        <w:t>处置的社会矛盾综合治理机制，努力实现“小事不出村、大事不出镇、矛盾不上交”。</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社会治安防控好。</w:t>
      </w:r>
      <w:r>
        <w:rPr>
          <w:rFonts w:hint="eastAsia" w:ascii="仿宋" w:hAnsi="仿宋" w:eastAsia="仿宋" w:cs="仿宋"/>
          <w:sz w:val="32"/>
          <w:szCs w:val="32"/>
          <w:lang w:eastAsia="zh-CN"/>
        </w:rPr>
        <w:t>坚持预防为主的方针，充分发挥村网格员、治保组织、警务室和群防群治组织的作用，强化人防、物防、技防建设和日常管理，总结推广“零命案”和“刑事案件</w:t>
      </w:r>
      <w:r>
        <w:rPr>
          <w:rFonts w:hint="eastAsia" w:ascii="仿宋" w:hAnsi="仿宋" w:eastAsia="仿宋" w:cs="仿宋"/>
          <w:sz w:val="32"/>
          <w:szCs w:val="32"/>
          <w:lang w:val="en-US" w:eastAsia="zh-CN"/>
        </w:rPr>
        <w:t>零</w:t>
      </w:r>
      <w:r>
        <w:rPr>
          <w:rFonts w:hint="eastAsia" w:ascii="仿宋" w:hAnsi="仿宋" w:eastAsia="仿宋" w:cs="仿宋"/>
          <w:sz w:val="32"/>
          <w:szCs w:val="32"/>
          <w:lang w:eastAsia="zh-CN"/>
        </w:rPr>
        <w:t>发案”村的经验，及时发现和处置引发命案和</w:t>
      </w:r>
      <w:r>
        <w:rPr>
          <w:rFonts w:hint="eastAsia" w:ascii="仿宋" w:hAnsi="仿宋" w:eastAsia="仿宋" w:cs="仿宋"/>
          <w:sz w:val="32"/>
          <w:szCs w:val="32"/>
          <w:lang w:val="en-US" w:eastAsia="zh-CN"/>
        </w:rPr>
        <w:t>极端</w:t>
      </w:r>
      <w:r>
        <w:rPr>
          <w:rFonts w:hint="eastAsia" w:ascii="仿宋" w:hAnsi="仿宋" w:eastAsia="仿宋" w:cs="仿宋"/>
          <w:sz w:val="32"/>
          <w:szCs w:val="32"/>
          <w:lang w:eastAsia="zh-CN"/>
        </w:rPr>
        <w:t>事件的苗头性</w:t>
      </w:r>
      <w:r>
        <w:rPr>
          <w:rFonts w:hint="eastAsia" w:ascii="仿宋" w:hAnsi="仿宋" w:eastAsia="仿宋" w:cs="仿宋"/>
          <w:sz w:val="32"/>
          <w:szCs w:val="32"/>
          <w:lang w:val="en-US" w:eastAsia="zh-CN"/>
        </w:rPr>
        <w:t>问题</w:t>
      </w:r>
      <w:r>
        <w:rPr>
          <w:rFonts w:hint="eastAsia" w:ascii="仿宋" w:hAnsi="仿宋" w:eastAsia="仿宋" w:cs="仿宋"/>
          <w:sz w:val="32"/>
          <w:szCs w:val="32"/>
          <w:lang w:eastAsia="zh-CN"/>
        </w:rPr>
        <w:t>，预防和减少各类治安问题的发生。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5.事故隐患治理好。</w:t>
      </w:r>
      <w:r>
        <w:rPr>
          <w:rFonts w:hint="eastAsia" w:ascii="仿宋" w:hAnsi="仿宋" w:eastAsia="仿宋" w:cs="仿宋"/>
          <w:sz w:val="32"/>
          <w:szCs w:val="32"/>
          <w:lang w:eastAsia="zh-CN"/>
        </w:rPr>
        <w:t>完善学校、幼</w:t>
      </w:r>
      <w:r>
        <w:rPr>
          <w:rFonts w:hint="eastAsia" w:ascii="仿宋" w:hAnsi="仿宋" w:eastAsia="仿宋" w:cs="仿宋"/>
          <w:sz w:val="32"/>
          <w:szCs w:val="32"/>
          <w:lang w:val="en-US" w:eastAsia="zh-CN"/>
        </w:rPr>
        <w:t>儿</w:t>
      </w:r>
      <w:r>
        <w:rPr>
          <w:rFonts w:hint="eastAsia" w:ascii="仿宋" w:hAnsi="仿宋" w:eastAsia="仿宋" w:cs="仿宋"/>
          <w:sz w:val="32"/>
          <w:szCs w:val="32"/>
          <w:lang w:eastAsia="zh-CN"/>
        </w:rPr>
        <w:t>园、金融机构、商业场所、医院等重点场所安全防范机制，强化重点场所及</w:t>
      </w:r>
      <w:r>
        <w:rPr>
          <w:rFonts w:hint="eastAsia" w:ascii="仿宋" w:hAnsi="仿宋" w:eastAsia="仿宋" w:cs="仿宋"/>
          <w:sz w:val="32"/>
          <w:szCs w:val="32"/>
          <w:lang w:val="en-US" w:eastAsia="zh-CN"/>
        </w:rPr>
        <w:t>周</w:t>
      </w:r>
      <w:r>
        <w:rPr>
          <w:rFonts w:hint="eastAsia" w:ascii="仿宋" w:hAnsi="仿宋" w:eastAsia="仿宋" w:cs="仿宋"/>
          <w:sz w:val="32"/>
          <w:szCs w:val="32"/>
          <w:lang w:eastAsia="zh-CN"/>
        </w:rPr>
        <w:t>边治安综</w:t>
      </w:r>
      <w:r>
        <w:rPr>
          <w:rFonts w:hint="eastAsia" w:ascii="仿宋" w:hAnsi="仿宋" w:eastAsia="仿宋" w:cs="仿宋"/>
          <w:sz w:val="32"/>
          <w:szCs w:val="32"/>
          <w:lang w:val="en-US" w:eastAsia="zh-CN"/>
        </w:rPr>
        <w:t>合治理。加强对偏远农村、城乡接合部、城中村等社会治安重点地区、重点部位以及各类社会治安突出问题的排查整治。加强输气管道、危爆物品管理，及时发现并整改安全隐患。强化村民安全意识，加强电器、燃气具等家庭设施管理，严防安全事故发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6.重点人群服务好。</w:t>
      </w:r>
      <w:r>
        <w:rPr>
          <w:rFonts w:hint="eastAsia" w:ascii="仿宋" w:hAnsi="仿宋" w:eastAsia="仿宋" w:cs="仿宋"/>
          <w:sz w:val="32"/>
          <w:szCs w:val="32"/>
          <w:lang w:val="en-US" w:eastAsia="zh-CN"/>
        </w:rPr>
        <w:t>加强社区矫正人员、扬言报复社会人员、易肇事肇祸等严重精神障碍患者、刑满释放人员、吸毒人员、易感染艾滋病病毒危险行为人群等特殊人群的服务管理工作，健全政府、社会、家庭三位一体的关怀帮扶体系，加大政府经费支持力度，加强相关专业社会组织、社会工作人才队伍等建设，落实教育、矫治、管理以及综合干预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（二）“九无”平安村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1.无黑恶。</w:t>
      </w:r>
      <w:r>
        <w:rPr>
          <w:rFonts w:hint="eastAsia" w:ascii="仿宋" w:hAnsi="仿宋" w:eastAsia="仿宋" w:cs="仿宋"/>
          <w:sz w:val="32"/>
          <w:szCs w:val="32"/>
          <w:lang w:val="en-US" w:eastAsia="zh-CN"/>
        </w:rPr>
        <w:t xml:space="preserve">巩固扫黑除恶专项斗争成果，落实常态化工作机制，坚决开展好常态化扫黑除恶，坚决防范和整治“村霸"，通过持续的严打和整治，使村内无欺压百姓、行凶作恶、霸痞现象；无宗族势力控制村居政权、插手矛盾纠纷调解现象；无侵吞侵占集体财产、集体资源现象；无操纵破坏基层选举现象；无村干部违法违纪违规现象；无操纵、组织、串联、煽动群众非正常上访现象。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2.无“黄赌毒" 。</w:t>
      </w:r>
      <w:r>
        <w:rPr>
          <w:rFonts w:hint="eastAsia" w:ascii="仿宋" w:hAnsi="仿宋" w:eastAsia="仿宋" w:cs="仿宋"/>
          <w:sz w:val="32"/>
          <w:szCs w:val="32"/>
          <w:lang w:val="en-US" w:eastAsia="zh-CN"/>
        </w:rPr>
        <w:t>教育引导人民群众认清“黄赌毒”是法律严令禁止的活动，是严重背离社会主义法治和精神文明的社会现象，认清“黄赌毒”的社会危害性，坚决抵制“黄赌毒”的侵害，主动检举揭发操纵、经营“黄赌毒”等活动的违法犯罪分子和团伙。对现有吸毒人员关心关爱，帮助戒除吸毒行为，不发生吸毒人员肇事肇祸，防范出现新增吸毒人员，防止发生易制毒物品流弊问题、制贩毒活动和非法种植毒品植物活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3.无邪教。</w:t>
      </w:r>
      <w:r>
        <w:rPr>
          <w:rFonts w:hint="eastAsia" w:ascii="仿宋" w:hAnsi="仿宋" w:eastAsia="仿宋" w:cs="仿宋"/>
          <w:sz w:val="32"/>
          <w:szCs w:val="32"/>
          <w:lang w:val="en-US" w:eastAsia="zh-CN"/>
        </w:rPr>
        <w:t>村基层组织通过开展形式多样的反邪教案例、警示教育，让群众认识邪教的危害；高度警惕、及时发现本辖区内邪教活动、邪教组织、邪教人员动向，有效处置有关人员传播、散发邪教非法宣传品；积极配合公安、综治等有关部门落实管控措施，确保无新发展的邪教及有害气功组织成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4.无诉讼。</w:t>
      </w:r>
      <w:r>
        <w:rPr>
          <w:rFonts w:hint="eastAsia" w:ascii="仿宋" w:hAnsi="仿宋" w:eastAsia="仿宋" w:cs="仿宋"/>
          <w:sz w:val="32"/>
          <w:szCs w:val="32"/>
          <w:lang w:val="en-US" w:eastAsia="zh-CN"/>
        </w:rPr>
        <w:t>各村教育、引导群众以德服人，以和为贵，立足当地社风民情，因地制宜，将矛盾纠纷在法律框架内通过谅解、和解、调解等非诉讼方式尽可能多地化解在萌芽状态、消除在起始阶段，让可能诉诸法庭的矛盾纠纷调解结案、握手言和、案结事了，不留芥蒂，力争不发生以本村公民、法人或其他组织作为诉讼当事人的诉讼案件，共同打造少争少讼、无争无讼理想的“无讼村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5.无越级上访。</w:t>
      </w:r>
      <w:r>
        <w:rPr>
          <w:rFonts w:hint="eastAsia" w:ascii="仿宋" w:hAnsi="仿宋" w:eastAsia="仿宋" w:cs="仿宋"/>
          <w:sz w:val="32"/>
          <w:szCs w:val="32"/>
          <w:lang w:val="en-US" w:eastAsia="zh-CN"/>
        </w:rPr>
        <w:t>各村在处理土地征用、房屋拆迁、新农村建设等问题时，应广泛征求群众的意见，多做沟通解释工作。对一些苗头问题，在萌芽状态时就要及时发现、化解，不能让其发酵升级，避免小问题变大问题。要特别重视初信初访，对村内的矛盾纠纷，信访苗头等，能够做到在第一时间发现、介入、调处、化解，引导村民依法按程序表达各类诉求，确保不发生越级上访，不发生集访、非访。</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6.无群体性事件。</w:t>
      </w:r>
      <w:r>
        <w:rPr>
          <w:rFonts w:hint="eastAsia" w:ascii="仿宋" w:hAnsi="仿宋" w:eastAsia="仿宋" w:cs="仿宋"/>
          <w:sz w:val="32"/>
          <w:szCs w:val="32"/>
          <w:lang w:val="en-US" w:eastAsia="zh-CN"/>
        </w:rPr>
        <w:t>各村要坚持依法办事、按政策办事，积极预防和妥善处置人民内部矛盾引发的群体性事件。要始终将群众利益放在首位，在做决策、搞项目时要进行社会稳定风险评估；出台改革措施时要考虑群众的接受度，事前充分开展调查研究，不能“拍脑袋决策"。要防范出现采取非法集会、游行，集体上访、静坐请愿，或集体罢课、罢市、罢工，集体围攻冲击党政机关、重点建设工程和其他要害部位，导致集体阻断交通，集体械斗甚至集体打、砸、烧、杀、抢的群体性事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7.无安全事故</w:t>
      </w:r>
      <w:r>
        <w:rPr>
          <w:rFonts w:hint="eastAsia" w:ascii="仿宋" w:hAnsi="仿宋" w:eastAsia="仿宋" w:cs="仿宋"/>
          <w:sz w:val="32"/>
          <w:szCs w:val="32"/>
          <w:lang w:val="en-US" w:eastAsia="zh-CN"/>
        </w:rPr>
        <w:t>。各村加强同本辖区内从事生产经营活动的工、矿、商、贸等单位联系，敦促其建立健全安全生产责任制度，完善安全生产条件，确保安全生产。加强本辖区内公共场所、学校、道路交通、消防安全、爆炸物品、食品药品，燃气用电等方面的安全管理，健全制度，落实措施，及时排查整改事故隐患，确保不发生安全事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8.无治安案件。</w:t>
      </w:r>
      <w:r>
        <w:rPr>
          <w:rFonts w:hint="eastAsia" w:ascii="仿宋" w:hAnsi="仿宋" w:eastAsia="仿宋" w:cs="仿宋"/>
          <w:sz w:val="32"/>
          <w:szCs w:val="32"/>
          <w:lang w:val="en-US" w:eastAsia="zh-CN"/>
        </w:rPr>
        <w:t>坚持依靠和发动人民群众，大力开展群防群治工作，采取针对性措施，有效预防群众反映强烈的突出违法犯罪问题，有力防范“盗抢骗" 、“黄赌毒”、打架斗殴、寻衅滋事、家庭暴力等多发性治安问题，努力使村民不发生违反《中华人民共和国治安管理处罚法》等法律的行为。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9.无刑事案件。</w:t>
      </w:r>
      <w:r>
        <w:rPr>
          <w:rFonts w:hint="eastAsia" w:ascii="仿宋" w:hAnsi="仿宋" w:eastAsia="仿宋" w:cs="仿宋"/>
          <w:sz w:val="32"/>
          <w:szCs w:val="32"/>
          <w:lang w:val="en-US" w:eastAsia="zh-CN"/>
        </w:rPr>
        <w:t>围绕落实“命案必破”要求，坚持以打开路，依法严厉打击各类黑恶势力、暴力恐怖、"两抢一盗"、涉枪涉爆、涉毒、拐卖妇女儿童、电信诈骗，非法集资、食品药品安全等严重影响人民群众生命财产安全的犯罪活动，有效预防和减少刑事案件特别是命案的发生，切实增强人民群众的安全感和满意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(一)做实做细网格化服务管理。</w:t>
      </w:r>
      <w:r>
        <w:rPr>
          <w:rFonts w:hint="eastAsia" w:ascii="仿宋" w:hAnsi="仿宋" w:eastAsia="仿宋" w:cs="仿宋"/>
          <w:sz w:val="32"/>
          <w:szCs w:val="32"/>
          <w:lang w:val="en-US" w:eastAsia="zh-CN"/>
        </w:rPr>
        <w:t>坚持党建引领，强化网格化治理，推行科级干部包村社、联网格制度，深化科级干部下沉网格暨“当一天网格员”活动。开展“梳网清格”、网格优化调整与网格员队伍能力提升三项活动，配齐配强网格长、网格指导员、专职网格员、志愿网格员。充分运用网格终端和信息平台，加强信息采集、巡查走访、便民服务，推动基层社会治理和公共服务精细化、精准化。(指导单位:</w:t>
      </w:r>
      <w:r>
        <w:rPr>
          <w:rFonts w:hint="eastAsia" w:ascii="仿宋" w:hAnsi="仿宋" w:eastAsia="仿宋" w:cs="仿宋"/>
          <w:color w:val="auto"/>
          <w:sz w:val="32"/>
          <w:szCs w:val="32"/>
          <w:lang w:val="en-US" w:eastAsia="zh-CN"/>
        </w:rPr>
        <w:t>组织办、综治中心、民政办)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(二)认真开展“五小”整治活动。</w:t>
      </w:r>
      <w:r>
        <w:rPr>
          <w:rFonts w:hint="eastAsia" w:ascii="仿宋" w:hAnsi="仿宋" w:eastAsia="仿宋" w:cs="仿宋"/>
          <w:sz w:val="32"/>
          <w:szCs w:val="32"/>
          <w:lang w:val="en-US" w:eastAsia="zh-CN"/>
        </w:rPr>
        <w:t>结合党史学习教育，组织开展好“我为群众办实事”实践活动，聚焦化解“小矛盾" 、整治“小隐患” 、破解“小案件” 、解决“小问题”、满足“小需求”，常态化组织排查整治活动，把“五小”问题解决整治于初期。尤其要重视解决因土地征用、房屋拆迁、婚姻家庭、邻里矛盾等引发的纠纷，将矛盾化解在萌芽状态，杜绝越级上访事件和“民转刑"案件的发生。(指导单位</w:t>
      </w:r>
      <w:r>
        <w:rPr>
          <w:rFonts w:hint="eastAsia" w:ascii="仿宋" w:hAnsi="仿宋" w:eastAsia="仿宋" w:cs="仿宋"/>
          <w:color w:val="auto"/>
          <w:sz w:val="32"/>
          <w:szCs w:val="32"/>
          <w:lang w:val="en-US" w:eastAsia="zh-CN"/>
        </w:rPr>
        <w:t>:冯卯法庭、冯卯派出所、司法所、民政办、应急办、信访室)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(三)扎实推进治安防控体系建设。</w:t>
      </w:r>
      <w:r>
        <w:rPr>
          <w:rFonts w:hint="eastAsia" w:ascii="仿宋" w:hAnsi="仿宋" w:eastAsia="仿宋" w:cs="仿宋"/>
          <w:sz w:val="32"/>
          <w:szCs w:val="32"/>
          <w:lang w:val="en-US" w:eastAsia="zh-CN"/>
        </w:rPr>
        <w:t>按照“巩固物防、加强人防、发展技防”原则，落实适合各村特点的治安防控措施。坚持为了群众、组织群众、依靠群众，以辖区村民为主体，以党员干部为骨干，成立平安志愿者巡防队伍，有条件的村要成立专职治安巡逻队，开展经常性的群防群治巡防活动。深入推进“平安智慧村”、“智慧安防村”、“雪亮网格”建设和应用。(指导单位:</w:t>
      </w:r>
      <w:r>
        <w:rPr>
          <w:rFonts w:hint="eastAsia" w:ascii="仿宋" w:hAnsi="仿宋" w:eastAsia="仿宋" w:cs="仿宋"/>
          <w:color w:val="auto"/>
          <w:sz w:val="32"/>
          <w:szCs w:val="32"/>
          <w:lang w:val="en-US" w:eastAsia="zh-CN"/>
        </w:rPr>
        <w:t>综治中心、冯卯派出所)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i w:val="0"/>
          <w:iCs w:val="0"/>
          <w:sz w:val="32"/>
          <w:szCs w:val="32"/>
          <w:lang w:val="en-US" w:eastAsia="zh-CN"/>
        </w:rPr>
        <w:t>(四)切实落实公共安全管理措施。</w:t>
      </w:r>
      <w:r>
        <w:rPr>
          <w:rFonts w:hint="eastAsia" w:ascii="仿宋" w:hAnsi="仿宋" w:eastAsia="仿宋" w:cs="仿宋"/>
          <w:sz w:val="32"/>
          <w:szCs w:val="32"/>
          <w:lang w:val="en-US" w:eastAsia="zh-CN"/>
        </w:rPr>
        <w:t>积极做好疫情防控、交通安全、防火防灾、饮用水污染、食品药品打假、防电信诈骗、防非法集资等安全防范工作，积极主动地向有关部门提供信息；加强消防工作，宣传消防知识，配备好辖区内的消防设施，定期组织开展消防安全检查，严格落实安全生产责任制，杜绝各类安全生产事故。加强对重点物品、重点人员、重点部位的管理，及时消除安全隐患。 (指导单位:应急办、冯卯派出所、卫计办、冯卯交管所、民经委，冯卯市场监管所、环保所)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(五)倡导邻里守望关爱新风尚。</w:t>
      </w:r>
      <w:r>
        <w:rPr>
          <w:rFonts w:hint="eastAsia" w:ascii="仿宋" w:hAnsi="仿宋" w:eastAsia="仿宋" w:cs="仿宋"/>
          <w:sz w:val="32"/>
          <w:szCs w:val="32"/>
          <w:lang w:val="en-US" w:eastAsia="zh-CN"/>
        </w:rPr>
        <w:t>结合各村实际，创新邻里守望机制，探索邻里守望模式，开展邻里守望活动。开展对空巢老人、妇女儿童、残疾人、严重精神障碍患者等特珠人群的服务管理，强化家庭和社会责任，落实关爱措施。加强对刑释人员，吸毒人员和劣迹人员的教育管理，积极预防闲散青少年、服刑人员子女违法犯罪。(指导单位:宣传办</w:t>
      </w:r>
      <w:r>
        <w:rPr>
          <w:rFonts w:hint="eastAsia" w:ascii="仿宋" w:hAnsi="仿宋" w:eastAsia="仿宋" w:cs="仿宋"/>
          <w:color w:val="auto"/>
          <w:sz w:val="32"/>
          <w:szCs w:val="32"/>
          <w:lang w:val="en-US" w:eastAsia="zh-CN"/>
        </w:rPr>
        <w:t>、妇联、</w:t>
      </w:r>
      <w:r>
        <w:rPr>
          <w:rFonts w:hint="eastAsia" w:ascii="仿宋" w:hAnsi="仿宋" w:eastAsia="仿宋" w:cs="仿宋"/>
          <w:sz w:val="32"/>
          <w:szCs w:val="32"/>
          <w:lang w:val="en-US" w:eastAsia="zh-CN"/>
        </w:rPr>
        <w:t>团委</w:t>
      </w:r>
      <w:r>
        <w:rPr>
          <w:rFonts w:hint="eastAsia" w:ascii="仿宋" w:hAnsi="仿宋" w:eastAsia="仿宋" w:cs="仿宋"/>
          <w:color w:val="auto"/>
          <w:sz w:val="32"/>
          <w:szCs w:val="32"/>
          <w:lang w:val="en-US" w:eastAsia="zh-CN"/>
        </w:rPr>
        <w:t>、卫计办、冯卯派出所、司法所)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(六)大力开展平安建设宣传教育。</w:t>
      </w:r>
      <w:r>
        <w:rPr>
          <w:rFonts w:hint="eastAsia" w:ascii="仿宋" w:hAnsi="仿宋" w:eastAsia="仿宋" w:cs="仿宋"/>
          <w:sz w:val="32"/>
          <w:szCs w:val="32"/>
          <w:lang w:val="en-US" w:eastAsia="zh-CN"/>
        </w:rPr>
        <w:t>每个村要通过固定墙体标语、宣传专栏、大喇叭、网格信息群、公益短信等方式，广泛宣传平安村创建活动的意义、目标、要求和标准，提高群众对平安创建活动的知晓率和参与率，形成平安创建人人关心、人人支持、人人参与的良好氛围。 (指导单位:综治中心、司法所)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val="0"/>
          <w:bCs w:val="0"/>
          <w:color w:val="auto"/>
          <w:sz w:val="32"/>
          <w:szCs w:val="32"/>
          <w:lang w:val="en-US" w:eastAsia="zh-CN"/>
        </w:rPr>
        <w:t>(一)加强组织领导。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平安村创建活动由</w:t>
      </w:r>
      <w:r>
        <w:rPr>
          <w:rFonts w:hint="eastAsia" w:ascii="仿宋" w:hAnsi="仿宋" w:eastAsia="仿宋" w:cs="仿宋"/>
          <w:sz w:val="32"/>
          <w:szCs w:val="32"/>
          <w:lang w:val="en-US" w:eastAsia="zh-CN"/>
        </w:rPr>
        <w:t>镇综治中心</w:t>
      </w:r>
      <w:r>
        <w:rPr>
          <w:rFonts w:hint="default" w:ascii="仿宋" w:hAnsi="仿宋" w:eastAsia="仿宋" w:cs="仿宋"/>
          <w:sz w:val="32"/>
          <w:szCs w:val="32"/>
          <w:lang w:val="en-US" w:eastAsia="zh-CN"/>
        </w:rPr>
        <w:t>统筹推动</w:t>
      </w:r>
      <w:r>
        <w:rPr>
          <w:rFonts w:hint="eastAsia" w:ascii="仿宋" w:hAnsi="仿宋" w:eastAsia="仿宋" w:cs="仿宋"/>
          <w:sz w:val="32"/>
          <w:szCs w:val="32"/>
          <w:lang w:val="en-US" w:eastAsia="zh-CN"/>
        </w:rPr>
        <w:t>，各指导单位督促指导，</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村</w:t>
      </w:r>
      <w:r>
        <w:rPr>
          <w:rFonts w:hint="default" w:ascii="仿宋" w:hAnsi="仿宋" w:eastAsia="仿宋" w:cs="仿宋"/>
          <w:sz w:val="32"/>
          <w:szCs w:val="32"/>
          <w:lang w:val="en-US" w:eastAsia="zh-CN"/>
        </w:rPr>
        <w:t>具体实施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镇</w:t>
      </w:r>
      <w:r>
        <w:rPr>
          <w:rFonts w:hint="eastAsia" w:ascii="仿宋" w:hAnsi="仿宋" w:eastAsia="仿宋" w:cs="仿宋"/>
          <w:sz w:val="32"/>
          <w:szCs w:val="32"/>
          <w:lang w:val="en-US" w:eastAsia="zh-CN"/>
        </w:rPr>
        <w:t>党委书记田琨同志和镇长颜世鹏同志</w:t>
      </w:r>
      <w:r>
        <w:rPr>
          <w:rFonts w:hint="default" w:ascii="仿宋" w:hAnsi="仿宋" w:eastAsia="仿宋" w:cs="仿宋"/>
          <w:sz w:val="32"/>
          <w:szCs w:val="32"/>
          <w:lang w:val="en-US" w:eastAsia="zh-CN"/>
        </w:rPr>
        <w:t>是第一责任人</w:t>
      </w:r>
      <w:r>
        <w:rPr>
          <w:rFonts w:hint="eastAsia" w:ascii="仿宋" w:hAnsi="仿宋" w:eastAsia="仿宋" w:cs="仿宋"/>
          <w:sz w:val="32"/>
          <w:szCs w:val="32"/>
          <w:lang w:val="en-US" w:eastAsia="zh-CN"/>
        </w:rPr>
        <w:t>，镇党委副书记、</w:t>
      </w:r>
      <w:r>
        <w:rPr>
          <w:rFonts w:hint="default" w:ascii="仿宋" w:hAnsi="仿宋" w:eastAsia="仿宋" w:cs="仿宋"/>
          <w:sz w:val="32"/>
          <w:szCs w:val="32"/>
          <w:lang w:val="en-US" w:eastAsia="zh-CN"/>
        </w:rPr>
        <w:t>政法委员</w:t>
      </w:r>
      <w:r>
        <w:rPr>
          <w:rFonts w:hint="eastAsia" w:ascii="仿宋" w:hAnsi="仿宋" w:eastAsia="仿宋" w:cs="仿宋"/>
          <w:sz w:val="32"/>
          <w:szCs w:val="32"/>
          <w:lang w:val="en-US" w:eastAsia="zh-CN"/>
        </w:rPr>
        <w:t>戚艺潇同志和</w:t>
      </w:r>
      <w:r>
        <w:rPr>
          <w:rFonts w:hint="default" w:ascii="仿宋" w:hAnsi="仿宋" w:eastAsia="仿宋" w:cs="仿宋"/>
          <w:sz w:val="32"/>
          <w:szCs w:val="32"/>
          <w:lang w:val="en-US" w:eastAsia="zh-CN"/>
        </w:rPr>
        <w:t>综治中心主任</w:t>
      </w:r>
      <w:r>
        <w:rPr>
          <w:rFonts w:hint="eastAsia" w:ascii="仿宋" w:hAnsi="仿宋" w:eastAsia="仿宋" w:cs="仿宋"/>
          <w:sz w:val="32"/>
          <w:szCs w:val="32"/>
          <w:lang w:val="en-US" w:eastAsia="zh-CN"/>
        </w:rPr>
        <w:t>高晶同志</w:t>
      </w:r>
      <w:r>
        <w:rPr>
          <w:rFonts w:hint="default" w:ascii="仿宋" w:hAnsi="仿宋" w:eastAsia="仿宋" w:cs="仿宋"/>
          <w:sz w:val="32"/>
          <w:szCs w:val="32"/>
          <w:lang w:val="en-US" w:eastAsia="zh-CN"/>
        </w:rPr>
        <w:t>是具体责任人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建立健全以村党组织为核心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两委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成员为骨干的村平安创建组织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坚持党建引领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发挥好村党组织书记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带头人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作用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有效整合党员、人大代表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政协委员、调解员、帮教员、治保队员、网格员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民兵、警务助理、热心群众等力量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打造平安建设共同体</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形成创建合力</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(二)健全推进机制。</w:t>
      </w:r>
      <w:r>
        <w:rPr>
          <w:rFonts w:hint="default" w:ascii="仿宋" w:hAnsi="仿宋" w:eastAsia="仿宋" w:cs="仿宋"/>
          <w:sz w:val="32"/>
          <w:szCs w:val="32"/>
          <w:lang w:val="en-US" w:eastAsia="zh-CN"/>
        </w:rPr>
        <w:t>建立由</w:t>
      </w:r>
      <w:r>
        <w:rPr>
          <w:rFonts w:hint="eastAsia" w:ascii="仿宋" w:hAnsi="仿宋" w:eastAsia="仿宋" w:cs="仿宋"/>
          <w:sz w:val="32"/>
          <w:szCs w:val="32"/>
          <w:lang w:val="en-US" w:eastAsia="zh-CN"/>
        </w:rPr>
        <w:t>镇综治中心</w:t>
      </w:r>
      <w:r>
        <w:rPr>
          <w:rFonts w:hint="default" w:ascii="仿宋" w:hAnsi="仿宋" w:eastAsia="仿宋" w:cs="仿宋"/>
          <w:sz w:val="32"/>
          <w:szCs w:val="32"/>
          <w:lang w:val="en-US" w:eastAsia="zh-CN"/>
        </w:rPr>
        <w:t>牵头</w:t>
      </w:r>
      <w:r>
        <w:rPr>
          <w:rFonts w:hint="eastAsia" w:ascii="仿宋" w:hAnsi="仿宋" w:eastAsia="仿宋" w:cs="仿宋"/>
          <w:sz w:val="32"/>
          <w:szCs w:val="32"/>
          <w:lang w:val="en-US" w:eastAsia="zh-CN"/>
        </w:rPr>
        <w:t>，各相</w:t>
      </w:r>
      <w:r>
        <w:rPr>
          <w:rFonts w:hint="default" w:ascii="仿宋" w:hAnsi="仿宋" w:eastAsia="仿宋" w:cs="仿宋"/>
          <w:sz w:val="32"/>
          <w:szCs w:val="32"/>
          <w:lang w:val="en-US" w:eastAsia="zh-CN"/>
        </w:rPr>
        <w:t>关部门参加的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平安村达标情况信息共享机制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按季度统计汇总</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达标情况</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实行动态监测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提升预测预警预防能力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完善正负面清单管理机制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对于未达标的村组织力量予以重点督促整改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争取尽快实现达标进位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建立常态化工作通报制度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从今年7月开始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每个季度第一个月的</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日前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镇综治中心</w:t>
      </w:r>
      <w:r>
        <w:rPr>
          <w:rFonts w:hint="default" w:ascii="仿宋" w:hAnsi="仿宋" w:eastAsia="仿宋" w:cs="仿宋"/>
          <w:sz w:val="32"/>
          <w:szCs w:val="32"/>
          <w:lang w:val="en-US" w:eastAsia="zh-CN"/>
        </w:rPr>
        <w:t>汇总</w:t>
      </w:r>
      <w:r>
        <w:rPr>
          <w:rFonts w:hint="eastAsia" w:ascii="仿宋" w:hAnsi="仿宋" w:eastAsia="仿宋" w:cs="仿宋"/>
          <w:sz w:val="32"/>
          <w:szCs w:val="32"/>
          <w:lang w:val="en-US" w:eastAsia="zh-CN"/>
        </w:rPr>
        <w:t>评定各村</w:t>
      </w:r>
      <w:r>
        <w:rPr>
          <w:rFonts w:hint="default" w:ascii="仿宋" w:hAnsi="仿宋" w:eastAsia="仿宋" w:cs="仿宋"/>
          <w:sz w:val="32"/>
          <w:szCs w:val="32"/>
          <w:lang w:val="en-US" w:eastAsia="zh-CN"/>
        </w:rPr>
        <w:t>上个季度</w:t>
      </w:r>
      <w:r>
        <w:rPr>
          <w:rFonts w:hint="eastAsia" w:ascii="仿宋" w:hAnsi="仿宋" w:eastAsia="仿宋" w:cs="仿宋"/>
          <w:sz w:val="32"/>
          <w:szCs w:val="32"/>
          <w:lang w:val="en-US" w:eastAsia="zh-CN"/>
        </w:rPr>
        <w:t>“六好”</w:t>
      </w:r>
      <w:r>
        <w:rPr>
          <w:rFonts w:hint="default" w:ascii="仿宋" w:hAnsi="仿宋" w:eastAsia="仿宋" w:cs="仿宋"/>
          <w:sz w:val="32"/>
          <w:szCs w:val="32"/>
          <w:lang w:val="en-US" w:eastAsia="zh-CN"/>
        </w:rPr>
        <w:t>达标情况</w:t>
      </w:r>
      <w:r>
        <w:rPr>
          <w:rFonts w:hint="eastAsia" w:ascii="仿宋" w:hAnsi="仿宋" w:eastAsia="仿宋" w:cs="仿宋"/>
          <w:sz w:val="32"/>
          <w:szCs w:val="32"/>
          <w:lang w:val="en-US" w:eastAsia="zh-CN"/>
        </w:rPr>
        <w:t>（附件2），上</w:t>
      </w:r>
      <w:r>
        <w:rPr>
          <w:rFonts w:hint="default" w:ascii="仿宋" w:hAnsi="仿宋" w:eastAsia="仿宋" w:cs="仿宋"/>
          <w:sz w:val="32"/>
          <w:szCs w:val="32"/>
          <w:lang w:val="en-US" w:eastAsia="zh-CN"/>
        </w:rPr>
        <w:t>报区委平安办</w:t>
      </w:r>
      <w:r>
        <w:rPr>
          <w:rFonts w:hint="eastAsia" w:ascii="仿宋" w:hAnsi="仿宋" w:eastAsia="仿宋" w:cs="仿宋"/>
          <w:sz w:val="32"/>
          <w:szCs w:val="32"/>
          <w:lang w:val="en-US" w:eastAsia="zh-CN"/>
        </w:rPr>
        <w:t>（政法委）备案（附件3）；</w:t>
      </w:r>
      <w:r>
        <w:rPr>
          <w:rFonts w:hint="default" w:ascii="仿宋" w:hAnsi="仿宋" w:eastAsia="仿宋" w:cs="仿宋"/>
          <w:sz w:val="32"/>
          <w:szCs w:val="32"/>
          <w:lang w:val="en-US" w:eastAsia="zh-CN"/>
        </w:rPr>
        <w:t>区委平安办</w:t>
      </w:r>
      <w:r>
        <w:rPr>
          <w:rFonts w:hint="eastAsia" w:ascii="仿宋" w:hAnsi="仿宋" w:eastAsia="仿宋" w:cs="仿宋"/>
          <w:sz w:val="32"/>
          <w:szCs w:val="32"/>
          <w:lang w:val="en-US" w:eastAsia="zh-CN"/>
        </w:rPr>
        <w:t>（政法委）联合区直各指导单位根据“</w:t>
      </w:r>
      <w:r>
        <w:rPr>
          <w:rFonts w:hint="default" w:ascii="仿宋" w:hAnsi="仿宋" w:eastAsia="仿宋" w:cs="仿宋"/>
          <w:sz w:val="32"/>
          <w:szCs w:val="32"/>
          <w:lang w:val="en-US" w:eastAsia="zh-CN"/>
        </w:rPr>
        <w:t>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创建达标评价标准(见附件1)</w:t>
      </w:r>
      <w:r>
        <w:rPr>
          <w:rFonts w:hint="eastAsia" w:ascii="仿宋" w:hAnsi="仿宋" w:eastAsia="仿宋" w:cs="仿宋"/>
          <w:sz w:val="32"/>
          <w:szCs w:val="32"/>
          <w:lang w:val="en-US" w:eastAsia="zh-CN"/>
        </w:rPr>
        <w:t>给予评定“九无”达标情况。</w:t>
      </w:r>
      <w:r>
        <w:rPr>
          <w:rFonts w:hint="default" w:ascii="仿宋" w:hAnsi="仿宋" w:eastAsia="仿宋" w:cs="仿宋"/>
          <w:sz w:val="32"/>
          <w:szCs w:val="32"/>
          <w:lang w:val="en-US" w:eastAsia="zh-CN"/>
        </w:rPr>
        <w:t>各村</w:t>
      </w:r>
      <w:r>
        <w:rPr>
          <w:rFonts w:hint="eastAsia" w:ascii="仿宋" w:hAnsi="仿宋" w:eastAsia="仿宋" w:cs="仿宋"/>
          <w:sz w:val="32"/>
          <w:szCs w:val="32"/>
          <w:lang w:val="en-US" w:eastAsia="zh-CN"/>
        </w:rPr>
        <w:t>要在</w:t>
      </w:r>
      <w:r>
        <w:rPr>
          <w:rFonts w:hint="default" w:ascii="仿宋" w:hAnsi="仿宋" w:eastAsia="仿宋" w:cs="仿宋"/>
          <w:sz w:val="32"/>
          <w:szCs w:val="32"/>
          <w:lang w:val="en-US" w:eastAsia="zh-CN"/>
        </w:rPr>
        <w:t>党务政务公开栏建立固定式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平安村创建情况公示展板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按季度公示各村创建成果(见附件4)</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r>
        <w:rPr>
          <w:rFonts w:hint="default" w:ascii="楷体" w:hAnsi="楷体" w:eastAsia="楷体" w:cs="楷体"/>
          <w:sz w:val="32"/>
          <w:szCs w:val="32"/>
          <w:lang w:val="en-US" w:eastAsia="zh-CN"/>
        </w:rPr>
        <w:t>(三)强化督促指导</w:t>
      </w:r>
      <w:r>
        <w:rPr>
          <w:rFonts w:hint="eastAsia" w:ascii="楷体" w:hAnsi="楷体" w:eastAsia="楷体" w:cs="楷体"/>
          <w:sz w:val="32"/>
          <w:szCs w:val="32"/>
          <w:lang w:val="en-US" w:eastAsia="zh-CN"/>
        </w:rPr>
        <w:t>。</w:t>
      </w:r>
      <w:r>
        <w:rPr>
          <w:rFonts w:hint="default" w:ascii="仿宋" w:hAnsi="仿宋" w:eastAsia="仿宋" w:cs="仿宋"/>
          <w:sz w:val="32"/>
          <w:szCs w:val="32"/>
          <w:lang w:val="en-US" w:eastAsia="zh-CN"/>
        </w:rPr>
        <w:t>各</w:t>
      </w:r>
      <w:r>
        <w:rPr>
          <w:rFonts w:hint="eastAsia" w:ascii="仿宋" w:hAnsi="仿宋" w:eastAsia="仿宋" w:cs="仿宋"/>
          <w:sz w:val="32"/>
          <w:szCs w:val="32"/>
          <w:lang w:val="en-US" w:eastAsia="zh-CN"/>
        </w:rPr>
        <w:t>村和各办事处</w:t>
      </w:r>
      <w:r>
        <w:rPr>
          <w:rFonts w:hint="default" w:ascii="仿宋" w:hAnsi="仿宋" w:eastAsia="仿宋" w:cs="仿宋"/>
          <w:sz w:val="32"/>
          <w:szCs w:val="32"/>
          <w:lang w:val="en-US" w:eastAsia="zh-CN"/>
        </w:rPr>
        <w:t>要结合实际</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创造性落实好各项创建任务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组织、宣传、信访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民政、</w:t>
      </w:r>
      <w:r>
        <w:rPr>
          <w:rFonts w:hint="eastAsia" w:ascii="仿宋" w:hAnsi="仿宋" w:eastAsia="仿宋" w:cs="仿宋"/>
          <w:sz w:val="32"/>
          <w:szCs w:val="32"/>
          <w:lang w:val="en-US" w:eastAsia="zh-CN"/>
        </w:rPr>
        <w:t>法庭</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派出所</w:t>
      </w:r>
      <w:r>
        <w:rPr>
          <w:rFonts w:hint="default" w:ascii="仿宋" w:hAnsi="仿宋" w:eastAsia="仿宋" w:cs="仿宋"/>
          <w:sz w:val="32"/>
          <w:szCs w:val="32"/>
          <w:lang w:val="en-US" w:eastAsia="zh-CN"/>
        </w:rPr>
        <w:t>、应急</w:t>
      </w:r>
      <w:r>
        <w:rPr>
          <w:rFonts w:hint="eastAsia" w:ascii="仿宋" w:hAnsi="仿宋" w:eastAsia="仿宋" w:cs="仿宋"/>
          <w:sz w:val="32"/>
          <w:szCs w:val="32"/>
          <w:lang w:val="en-US" w:eastAsia="zh-CN"/>
        </w:rPr>
        <w:t>、司法所</w:t>
      </w:r>
      <w:r>
        <w:rPr>
          <w:rFonts w:hint="default" w:ascii="仿宋" w:hAnsi="仿宋" w:eastAsia="仿宋" w:cs="仿宋"/>
          <w:sz w:val="32"/>
          <w:szCs w:val="32"/>
          <w:lang w:val="en-US" w:eastAsia="zh-CN"/>
        </w:rPr>
        <w:t>等相关部门要发挥</w:t>
      </w:r>
      <w:r>
        <w:rPr>
          <w:rFonts w:hint="eastAsia" w:ascii="仿宋" w:hAnsi="仿宋" w:eastAsia="仿宋" w:cs="仿宋"/>
          <w:sz w:val="32"/>
          <w:szCs w:val="32"/>
          <w:lang w:val="en-US" w:eastAsia="zh-CN"/>
        </w:rPr>
        <w:t>职能</w:t>
      </w:r>
      <w:r>
        <w:rPr>
          <w:rFonts w:hint="default" w:ascii="仿宋" w:hAnsi="仿宋" w:eastAsia="仿宋" w:cs="仿宋"/>
          <w:sz w:val="32"/>
          <w:szCs w:val="32"/>
          <w:lang w:val="en-US" w:eastAsia="zh-CN"/>
        </w:rPr>
        <w:t>作用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有针对性加强指导</w:t>
      </w:r>
      <w:r>
        <w:rPr>
          <w:rFonts w:hint="eastAsia" w:ascii="仿宋" w:hAnsi="仿宋" w:eastAsia="仿宋" w:cs="仿宋"/>
          <w:sz w:val="32"/>
          <w:szCs w:val="32"/>
          <w:lang w:val="en-US" w:eastAsia="zh-CN"/>
        </w:rPr>
        <w:t>，镇综治中心</w:t>
      </w:r>
      <w:r>
        <w:rPr>
          <w:rFonts w:hint="default" w:ascii="仿宋" w:hAnsi="仿宋" w:eastAsia="仿宋" w:cs="仿宋"/>
          <w:sz w:val="32"/>
          <w:szCs w:val="32"/>
          <w:lang w:val="en-US" w:eastAsia="zh-CN"/>
        </w:rPr>
        <w:t>将加强调查研究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总结推广经验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督促指导落实</w:t>
      </w:r>
      <w:r>
        <w:rPr>
          <w:rFonts w:hint="eastAsia" w:ascii="仿宋" w:hAnsi="仿宋" w:eastAsia="仿宋" w:cs="仿宋"/>
          <w:sz w:val="32"/>
          <w:szCs w:val="32"/>
          <w:lang w:val="en-US" w:eastAsia="zh-CN"/>
        </w:rPr>
        <w:t>。镇党委政府将</w:t>
      </w:r>
      <w:r>
        <w:rPr>
          <w:rFonts w:hint="default" w:ascii="仿宋" w:hAnsi="仿宋" w:eastAsia="仿宋" w:cs="仿宋"/>
          <w:sz w:val="32"/>
          <w:szCs w:val="32"/>
          <w:lang w:val="en-US" w:eastAsia="zh-CN"/>
        </w:rPr>
        <w:t>严格落实</w:t>
      </w:r>
      <w:r>
        <w:rPr>
          <w:rFonts w:hint="eastAsia" w:ascii="仿宋" w:hAnsi="仿宋" w:eastAsia="仿宋" w:cs="仿宋"/>
          <w:sz w:val="32"/>
          <w:szCs w:val="32"/>
          <w:lang w:val="en-US" w:eastAsia="zh-CN"/>
        </w:rPr>
        <w:t>考核奖惩机制，</w:t>
      </w:r>
      <w:r>
        <w:rPr>
          <w:rFonts w:hint="default" w:ascii="仿宋" w:hAnsi="仿宋" w:eastAsia="仿宋" w:cs="仿宋"/>
          <w:sz w:val="32"/>
          <w:szCs w:val="32"/>
          <w:lang w:val="en-US" w:eastAsia="zh-CN"/>
        </w:rPr>
        <w:t>对工作成绩突出的</w:t>
      </w:r>
      <w:r>
        <w:rPr>
          <w:rFonts w:hint="eastAsia" w:ascii="仿宋" w:hAnsi="仿宋" w:eastAsia="仿宋" w:cs="仿宋"/>
          <w:sz w:val="32"/>
          <w:szCs w:val="32"/>
          <w:lang w:val="en-US" w:eastAsia="zh-CN"/>
        </w:rPr>
        <w:t>，依照</w:t>
      </w:r>
      <w:r>
        <w:rPr>
          <w:rFonts w:hint="default" w:ascii="仿宋" w:hAnsi="仿宋" w:eastAsia="仿宋" w:cs="仿宋"/>
          <w:sz w:val="32"/>
          <w:szCs w:val="32"/>
          <w:lang w:val="en-US" w:eastAsia="zh-CN"/>
        </w:rPr>
        <w:t>有关规定</w:t>
      </w:r>
      <w:r>
        <w:rPr>
          <w:rFonts w:hint="eastAsia" w:ascii="仿宋" w:hAnsi="仿宋" w:eastAsia="仿宋" w:cs="仿宋"/>
          <w:sz w:val="32"/>
          <w:szCs w:val="32"/>
          <w:lang w:val="en-US" w:eastAsia="zh-CN"/>
        </w:rPr>
        <w:t>予</w:t>
      </w:r>
      <w:r>
        <w:rPr>
          <w:rFonts w:hint="default" w:ascii="仿宋" w:hAnsi="仿宋" w:eastAsia="仿宋" w:cs="仿宋"/>
          <w:sz w:val="32"/>
          <w:szCs w:val="32"/>
          <w:lang w:val="en-US" w:eastAsia="zh-CN"/>
        </w:rPr>
        <w:t>以表彰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对组织发动不到位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创建效果不明显导致问题频发多发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达标率长期低位</w:t>
      </w:r>
      <w:r>
        <w:rPr>
          <w:rFonts w:hint="eastAsia" w:ascii="仿宋" w:hAnsi="仿宋" w:eastAsia="仿宋" w:cs="仿宋"/>
          <w:sz w:val="32"/>
          <w:szCs w:val="32"/>
          <w:lang w:val="en-US" w:eastAsia="zh-CN"/>
        </w:rPr>
        <w:t>徘徊</w:t>
      </w:r>
      <w:r>
        <w:rPr>
          <w:rFonts w:hint="default" w:ascii="仿宋" w:hAnsi="仿宋" w:eastAsia="仿宋" w:cs="仿宋"/>
          <w:sz w:val="32"/>
          <w:szCs w:val="32"/>
          <w:lang w:val="en-US" w:eastAsia="zh-CN"/>
        </w:rPr>
        <w:t>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以适当形式</w:t>
      </w:r>
      <w:r>
        <w:rPr>
          <w:rFonts w:hint="eastAsia" w:ascii="仿宋" w:hAnsi="仿宋" w:eastAsia="仿宋" w:cs="仿宋"/>
          <w:sz w:val="32"/>
          <w:szCs w:val="32"/>
          <w:lang w:val="en-US" w:eastAsia="zh-CN"/>
        </w:rPr>
        <w:t>予以</w:t>
      </w:r>
      <w:r>
        <w:rPr>
          <w:rFonts w:hint="default" w:ascii="仿宋" w:hAnsi="仿宋" w:eastAsia="仿宋" w:cs="仿宋"/>
          <w:sz w:val="32"/>
          <w:szCs w:val="32"/>
          <w:lang w:val="en-US" w:eastAsia="zh-CN"/>
        </w:rPr>
        <w:t>通报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并按照有关规定迫究责任</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创建达标评价标准</w:t>
      </w:r>
    </w:p>
    <w:p>
      <w:pPr>
        <w:keepNext w:val="0"/>
        <w:keepLines w:val="0"/>
        <w:pageBreakBefore w:val="0"/>
        <w:widowControl w:val="0"/>
        <w:kinsoku/>
        <w:wordWrap/>
        <w:overflowPunct/>
        <w:topLinePunct w:val="0"/>
        <w:autoSpaceDE/>
        <w:autoSpaceDN/>
        <w:bidi w:val="0"/>
        <w:adjustRightInd/>
        <w:snapToGrid/>
        <w:spacing w:line="440" w:lineRule="exact"/>
        <w:ind w:firstLine="1600" w:firstLineChars="5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平安村创建达标评价统计表</w:t>
      </w:r>
    </w:p>
    <w:p>
      <w:pPr>
        <w:keepNext w:val="0"/>
        <w:keepLines w:val="0"/>
        <w:pageBreakBefore w:val="0"/>
        <w:widowControl w:val="0"/>
        <w:kinsoku/>
        <w:wordWrap/>
        <w:overflowPunct/>
        <w:topLinePunct w:val="0"/>
        <w:autoSpaceDE/>
        <w:autoSpaceDN/>
        <w:bidi w:val="0"/>
        <w:adjustRightInd/>
        <w:snapToGrid/>
        <w:spacing w:line="440" w:lineRule="exact"/>
        <w:ind w:firstLine="1600" w:firstLineChars="5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平安村选标情况备案表</w:t>
      </w:r>
    </w:p>
    <w:p>
      <w:pPr>
        <w:keepNext w:val="0"/>
        <w:keepLines w:val="0"/>
        <w:pageBreakBefore w:val="0"/>
        <w:widowControl w:val="0"/>
        <w:kinsoku/>
        <w:wordWrap/>
        <w:overflowPunct/>
        <w:topLinePunct w:val="0"/>
        <w:autoSpaceDE/>
        <w:autoSpaceDN/>
        <w:bidi w:val="0"/>
        <w:adjustRightInd/>
        <w:snapToGrid/>
        <w:spacing w:line="440" w:lineRule="exact"/>
        <w:ind w:firstLine="1600" w:firstLineChars="500"/>
        <w:textAlignment w:val="auto"/>
        <w:rPr>
          <w:rFonts w:hint="default"/>
          <w:b w:val="0"/>
          <w:bCs w:val="0"/>
          <w:color w:val="auto"/>
          <w:sz w:val="28"/>
          <w:szCs w:val="28"/>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六好九无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平安村创建成果公示榜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color w:val="auto"/>
          <w:sz w:val="28"/>
          <w:szCs w:val="28"/>
          <w:lang w:val="en-US" w:eastAsia="zh-CN"/>
        </w:rPr>
      </w:pPr>
      <w:r>
        <w:rPr>
          <w:rFonts w:hint="default"/>
          <w:b w:val="0"/>
          <w:bCs w:val="0"/>
          <w:color w:val="auto"/>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default" w:asciiTheme="majorAscii"/>
          <w:b/>
          <w:bCs/>
          <w:color w:val="auto"/>
          <w:sz w:val="44"/>
          <w:szCs w:val="44"/>
          <w:lang w:val="en-US" w:eastAsia="zh-CN"/>
        </w:rPr>
      </w:pPr>
      <w:r>
        <w:rPr>
          <w:rFonts w:hint="eastAsia" w:asciiTheme="majorAscii"/>
          <w:b/>
          <w:bCs/>
          <w:color w:val="auto"/>
          <w:sz w:val="44"/>
          <w:szCs w:val="44"/>
          <w:lang w:val="en-US" w:eastAsia="zh-CN"/>
        </w:rPr>
        <w:t>“</w:t>
      </w:r>
      <w:r>
        <w:rPr>
          <w:rFonts w:hint="default" w:asciiTheme="majorAscii"/>
          <w:b/>
          <w:bCs/>
          <w:color w:val="auto"/>
          <w:sz w:val="44"/>
          <w:szCs w:val="44"/>
          <w:lang w:val="en-US" w:eastAsia="zh-CN"/>
        </w:rPr>
        <w:t>九</w:t>
      </w:r>
      <w:r>
        <w:rPr>
          <w:rFonts w:hint="eastAsia" w:asciiTheme="majorAscii"/>
          <w:b/>
          <w:bCs/>
          <w:color w:val="auto"/>
          <w:sz w:val="44"/>
          <w:szCs w:val="44"/>
          <w:lang w:val="en-US" w:eastAsia="zh-CN"/>
        </w:rPr>
        <w:t>无”创建</w:t>
      </w:r>
      <w:r>
        <w:rPr>
          <w:rFonts w:hint="default" w:asciiTheme="majorAscii"/>
          <w:b/>
          <w:bCs/>
          <w:color w:val="auto"/>
          <w:sz w:val="44"/>
          <w:szCs w:val="44"/>
          <w:lang w:val="en-US" w:eastAsia="zh-CN"/>
        </w:rPr>
        <w:t>达标评价标准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一、无黑恶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(一)无欺压百姓、行凶作恶、霸道行事现象；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(二)无宗族势力控制村居政权、插手矛盾纠纷调解现象；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(三)无侵吞侵占集体财产、集体资源现象；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(四)无操纵破坏基层选举现象；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(五)无村干部违法违纪违规现象；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(六)无操纵、组织、串联、煽动群众非正常上访现象。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区扫黑办，区公安局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二、无黄赌毒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(一)不发生</w:t>
      </w:r>
      <w:r>
        <w:rPr>
          <w:rFonts w:hint="eastAsia" w:ascii="仿宋" w:hAnsi="仿宋" w:eastAsia="仿宋" w:cs="仿宋"/>
          <w:color w:val="auto"/>
          <w:sz w:val="32"/>
          <w:szCs w:val="32"/>
          <w:lang w:val="en-US" w:eastAsia="zh-CN"/>
        </w:rPr>
        <w:t>“引诱</w:t>
      </w:r>
      <w:r>
        <w:rPr>
          <w:rFonts w:hint="default" w:ascii="仿宋" w:hAnsi="仿宋" w:eastAsia="仿宋" w:cs="仿宋"/>
          <w:color w:val="auto"/>
          <w:sz w:val="32"/>
          <w:szCs w:val="32"/>
          <w:lang w:val="en-US" w:eastAsia="zh-CN"/>
        </w:rPr>
        <w:t>、容留、介绍他人</w:t>
      </w:r>
      <w:r>
        <w:rPr>
          <w:rFonts w:hint="eastAsia" w:ascii="仿宋" w:hAnsi="仿宋" w:eastAsia="仿宋" w:cs="仿宋"/>
          <w:color w:val="auto"/>
          <w:sz w:val="32"/>
          <w:szCs w:val="32"/>
          <w:lang w:val="en-US" w:eastAsia="zh-CN"/>
        </w:rPr>
        <w:t>卖淫”，“</w:t>
      </w:r>
      <w:r>
        <w:rPr>
          <w:rFonts w:hint="default" w:ascii="仿宋" w:hAnsi="仿宋" w:eastAsia="仿宋" w:cs="仿宋"/>
          <w:color w:val="auto"/>
          <w:sz w:val="32"/>
          <w:szCs w:val="32"/>
          <w:lang w:val="en-US" w:eastAsia="zh-CN"/>
        </w:rPr>
        <w:t>制作、运输、复制</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出售</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出租</w:t>
      </w:r>
      <w:r>
        <w:rPr>
          <w:rFonts w:hint="eastAsia" w:ascii="仿宋" w:hAnsi="仿宋" w:eastAsia="仿宋" w:cs="仿宋"/>
          <w:color w:val="auto"/>
          <w:sz w:val="32"/>
          <w:szCs w:val="32"/>
          <w:lang w:val="en-US" w:eastAsia="zh-CN"/>
        </w:rPr>
        <w:t>淫秽</w:t>
      </w:r>
      <w:r>
        <w:rPr>
          <w:rFonts w:hint="default" w:ascii="仿宋" w:hAnsi="仿宋" w:eastAsia="仿宋" w:cs="仿宋"/>
          <w:color w:val="auto"/>
          <w:sz w:val="32"/>
          <w:szCs w:val="32"/>
          <w:lang w:val="en-US" w:eastAsia="zh-CN"/>
        </w:rPr>
        <w:t>的书刊</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图片</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影片</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音像制品等</w:t>
      </w:r>
      <w:r>
        <w:rPr>
          <w:rFonts w:hint="eastAsia" w:ascii="仿宋" w:hAnsi="仿宋" w:eastAsia="仿宋" w:cs="仿宋"/>
          <w:color w:val="auto"/>
          <w:sz w:val="32"/>
          <w:szCs w:val="32"/>
          <w:lang w:val="en-US" w:eastAsia="zh-CN"/>
        </w:rPr>
        <w:t>淫秽</w:t>
      </w:r>
      <w:r>
        <w:rPr>
          <w:rFonts w:hint="default" w:ascii="仿宋" w:hAnsi="仿宋" w:eastAsia="仿宋" w:cs="仿宋"/>
          <w:color w:val="auto"/>
          <w:sz w:val="32"/>
          <w:szCs w:val="32"/>
          <w:lang w:val="en-US" w:eastAsia="zh-CN"/>
        </w:rPr>
        <w:t>物品或者利用计算机信息网络</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电话以及</w:t>
      </w:r>
      <w:r>
        <w:rPr>
          <w:rFonts w:hint="eastAsia" w:ascii="仿宋" w:hAnsi="仿宋" w:eastAsia="仿宋" w:cs="仿宋"/>
          <w:color w:val="auto"/>
          <w:sz w:val="32"/>
          <w:szCs w:val="32"/>
          <w:lang w:val="en-US" w:eastAsia="zh-CN"/>
        </w:rPr>
        <w:t>其他</w:t>
      </w:r>
      <w:r>
        <w:rPr>
          <w:rFonts w:hint="default" w:ascii="仿宋" w:hAnsi="仿宋" w:eastAsia="仿宋" w:cs="仿宋"/>
          <w:color w:val="auto"/>
          <w:sz w:val="32"/>
          <w:szCs w:val="32"/>
          <w:lang w:val="en-US" w:eastAsia="zh-CN"/>
        </w:rPr>
        <w:t>通讯工具传播</w:t>
      </w:r>
      <w:r>
        <w:rPr>
          <w:rFonts w:hint="eastAsia" w:ascii="仿宋" w:hAnsi="仿宋" w:eastAsia="仿宋" w:cs="仿宋"/>
          <w:color w:val="auto"/>
          <w:sz w:val="32"/>
          <w:szCs w:val="32"/>
          <w:lang w:val="en-US" w:eastAsia="zh-CN"/>
        </w:rPr>
        <w:t>淫秽</w:t>
      </w:r>
      <w:r>
        <w:rPr>
          <w:rFonts w:hint="default" w:ascii="仿宋" w:hAnsi="仿宋" w:eastAsia="仿宋" w:cs="仿宋"/>
          <w:color w:val="auto"/>
          <w:sz w:val="32"/>
          <w:szCs w:val="32"/>
          <w:lang w:val="en-US" w:eastAsia="zh-CN"/>
        </w:rPr>
        <w:t>信息</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行为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(二)村内无赌博场所</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无聚众赌博现象</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不发生</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以营利为目的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为赌博提供条件的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或者参与赌博赌资较大的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(三)现有吸毒人员戒断巩固三年以上</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无新</w:t>
      </w:r>
      <w:r>
        <w:rPr>
          <w:rFonts w:hint="eastAsia" w:ascii="仿宋" w:hAnsi="仿宋" w:eastAsia="仿宋" w:cs="仿宋"/>
          <w:color w:val="auto"/>
          <w:sz w:val="32"/>
          <w:szCs w:val="32"/>
          <w:lang w:val="en-US" w:eastAsia="zh-CN"/>
        </w:rPr>
        <w:t>滋生</w:t>
      </w:r>
      <w:r>
        <w:rPr>
          <w:rFonts w:hint="default" w:ascii="仿宋" w:hAnsi="仿宋" w:eastAsia="仿宋" w:cs="仿宋"/>
          <w:color w:val="auto"/>
          <w:sz w:val="32"/>
          <w:szCs w:val="32"/>
          <w:lang w:val="en-US" w:eastAsia="zh-CN"/>
        </w:rPr>
        <w:t>吸毒人员</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无制版毒品活动</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无非法种植原植物活动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区公安局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三、无邪教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(一)对本村现有邪教有害气功组织人员</w:t>
      </w:r>
      <w:r>
        <w:rPr>
          <w:rFonts w:hint="eastAsia" w:ascii="仿宋" w:hAnsi="仿宋" w:eastAsia="仿宋" w:cs="仿宋"/>
          <w:color w:val="auto"/>
          <w:sz w:val="32"/>
          <w:szCs w:val="32"/>
          <w:lang w:val="en-US" w:eastAsia="zh-CN"/>
        </w:rPr>
        <w:t>落实</w:t>
      </w:r>
      <w:r>
        <w:rPr>
          <w:rFonts w:hint="default" w:ascii="仿宋" w:hAnsi="仿宋" w:eastAsia="仿宋" w:cs="仿宋"/>
          <w:color w:val="auto"/>
          <w:sz w:val="32"/>
          <w:szCs w:val="32"/>
          <w:lang w:val="en-US" w:eastAsia="zh-CN"/>
        </w:rPr>
        <w:t>教育转化和管控措施</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无漏管失控现象</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无新增邪教及对社会有害气功组织人员</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(二)村内无邪教组织和对社会有害气功组织活动场所</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不发生邪教组织和对社会有害气功组织人员聚集</w:t>
      </w:r>
      <w:r>
        <w:rPr>
          <w:rFonts w:hint="eastAsia" w:ascii="仿宋" w:hAnsi="仿宋" w:eastAsia="仿宋" w:cs="仿宋"/>
          <w:color w:val="auto"/>
          <w:sz w:val="32"/>
          <w:szCs w:val="32"/>
          <w:lang w:val="en-US" w:eastAsia="zh-CN"/>
        </w:rPr>
        <w:t>滋事，</w:t>
      </w:r>
      <w:r>
        <w:rPr>
          <w:rFonts w:hint="default" w:ascii="仿宋" w:hAnsi="仿宋" w:eastAsia="仿宋" w:cs="仿宋"/>
          <w:color w:val="auto"/>
          <w:sz w:val="32"/>
          <w:szCs w:val="32"/>
          <w:lang w:val="en-US" w:eastAsia="zh-CN"/>
        </w:rPr>
        <w:t>制作</w:t>
      </w:r>
      <w:r>
        <w:rPr>
          <w:rFonts w:hint="eastAsia" w:ascii="仿宋" w:hAnsi="仿宋" w:eastAsia="仿宋" w:cs="仿宋"/>
          <w:color w:val="auto"/>
          <w:sz w:val="32"/>
          <w:szCs w:val="32"/>
          <w:lang w:val="en-US" w:eastAsia="zh-CN"/>
        </w:rPr>
        <w:t>传播邪</w:t>
      </w:r>
      <w:r>
        <w:rPr>
          <w:rFonts w:hint="default" w:ascii="仿宋" w:hAnsi="仿宋" w:eastAsia="仿宋" w:cs="仿宋"/>
          <w:color w:val="auto"/>
          <w:sz w:val="32"/>
          <w:szCs w:val="32"/>
          <w:lang w:val="en-US" w:eastAsia="zh-CN"/>
        </w:rPr>
        <w:t>教宣传品等活动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(三)对外</w:t>
      </w:r>
      <w:r>
        <w:rPr>
          <w:rFonts w:hint="eastAsia" w:ascii="仿宋" w:hAnsi="仿宋" w:eastAsia="仿宋" w:cs="仿宋"/>
          <w:color w:val="auto"/>
          <w:sz w:val="32"/>
          <w:szCs w:val="32"/>
          <w:lang w:val="en-US" w:eastAsia="zh-CN"/>
        </w:rPr>
        <w:t>来</w:t>
      </w:r>
      <w:r>
        <w:rPr>
          <w:rFonts w:hint="default" w:ascii="仿宋" w:hAnsi="仿宋" w:eastAsia="仿宋" w:cs="仿宋"/>
          <w:color w:val="auto"/>
          <w:sz w:val="32"/>
          <w:szCs w:val="32"/>
          <w:lang w:val="en-US" w:eastAsia="zh-CN"/>
        </w:rPr>
        <w:t>邪教及对社会有害气功组织人员在本村实施违法犯罪活动能够及时发现</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有效防范和处置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区公安分局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四、无诉讼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(一)不发生以该村公民、法人或其他组织作为诉讼当事人的民事诉讼案件</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因合同纠纷而产生的民商事诉讼案件除外</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(二)不发生以该村公民作为自诉人或被告人的刑事自诉案件</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(三)不发生以该村公民</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法人或其他组织作为被执行人的执行案件</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w:t>
      </w:r>
      <w:r>
        <w:rPr>
          <w:rFonts w:hint="default" w:ascii="楷体" w:hAnsi="楷体" w:eastAsia="楷体" w:cs="楷体"/>
          <w:b w:val="0"/>
          <w:bCs w:val="0"/>
          <w:color w:val="auto"/>
          <w:sz w:val="32"/>
          <w:szCs w:val="32"/>
          <w:lang w:val="en-US" w:eastAsia="zh-CN"/>
        </w:rPr>
        <w:t>无越级上访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(一)村内矛盾纠纷、信访苗头等能够在第一时间发现</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介入、调处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化</w:t>
      </w:r>
      <w:r>
        <w:rPr>
          <w:rFonts w:hint="eastAsia" w:ascii="仿宋" w:hAnsi="仿宋" w:eastAsia="仿宋" w:cs="仿宋"/>
          <w:color w:val="auto"/>
          <w:sz w:val="32"/>
          <w:szCs w:val="32"/>
          <w:lang w:val="en-US" w:eastAsia="zh-CN"/>
        </w:rPr>
        <w:t>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(二)村民依法按程序表达各类诉求</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不发生</w:t>
      </w:r>
      <w:r>
        <w:rPr>
          <w:rFonts w:hint="eastAsia" w:ascii="仿宋" w:hAnsi="仿宋" w:eastAsia="仿宋" w:cs="仿宋"/>
          <w:color w:val="auto"/>
          <w:sz w:val="32"/>
          <w:szCs w:val="32"/>
          <w:lang w:val="en-US" w:eastAsia="zh-CN"/>
        </w:rPr>
        <w:t>越级</w:t>
      </w:r>
      <w:r>
        <w:rPr>
          <w:rFonts w:hint="default" w:ascii="仿宋" w:hAnsi="仿宋" w:eastAsia="仿宋" w:cs="仿宋"/>
          <w:color w:val="auto"/>
          <w:sz w:val="32"/>
          <w:szCs w:val="32"/>
          <w:lang w:val="en-US" w:eastAsia="zh-CN"/>
        </w:rPr>
        <w:t>上访</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不发生集体上访</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非法上访</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区信访局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六、无群体性事件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不发生本村</w:t>
      </w:r>
      <w:r>
        <w:rPr>
          <w:rFonts w:hint="eastAsia" w:ascii="仿宋" w:hAnsi="仿宋" w:eastAsia="仿宋" w:cs="仿宋"/>
          <w:color w:val="auto"/>
          <w:sz w:val="32"/>
          <w:szCs w:val="32"/>
          <w:lang w:val="en-US" w:eastAsia="zh-CN"/>
        </w:rPr>
        <w:t>村</w:t>
      </w:r>
      <w:r>
        <w:rPr>
          <w:rFonts w:hint="default" w:ascii="仿宋" w:hAnsi="仿宋" w:eastAsia="仿宋" w:cs="仿宋"/>
          <w:color w:val="auto"/>
          <w:sz w:val="32"/>
          <w:szCs w:val="32"/>
          <w:lang w:val="en-US" w:eastAsia="zh-CN"/>
        </w:rPr>
        <w:t>民参与的: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(一)人数较多的非法集会、游行</w:t>
      </w:r>
      <w:r>
        <w:rPr>
          <w:rFonts w:hint="eastAsia" w:ascii="仿宋" w:hAnsi="仿宋" w:eastAsia="仿宋" w:cs="仿宋"/>
          <w:color w:val="auto"/>
          <w:sz w:val="32"/>
          <w:szCs w:val="32"/>
          <w:lang w:val="en-US" w:eastAsia="zh-CN"/>
        </w:rPr>
        <w:t>、示威；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(二)集会</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游行</w:t>
      </w:r>
      <w:r>
        <w:rPr>
          <w:rFonts w:hint="eastAsia" w:ascii="仿宋" w:hAnsi="仿宋" w:eastAsia="仿宋" w:cs="仿宋"/>
          <w:color w:val="auto"/>
          <w:sz w:val="32"/>
          <w:szCs w:val="32"/>
          <w:lang w:val="en-US" w:eastAsia="zh-CN"/>
        </w:rPr>
        <w:t>、示威</w:t>
      </w:r>
      <w:r>
        <w:rPr>
          <w:rFonts w:hint="default" w:ascii="仿宋" w:hAnsi="仿宋" w:eastAsia="仿宋" w:cs="仿宋"/>
          <w:color w:val="auto"/>
          <w:sz w:val="32"/>
          <w:szCs w:val="32"/>
          <w:lang w:val="en-US" w:eastAsia="zh-CN"/>
        </w:rPr>
        <w:t>和集体上访活动中出现的严重扰乱社会秩序或者危害公共安全的行为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(三)严重影响社会稳定的罢工、</w:t>
      </w:r>
      <w:r>
        <w:rPr>
          <w:rFonts w:hint="eastAsia" w:ascii="仿宋" w:hAnsi="仿宋" w:eastAsia="仿宋" w:cs="仿宋"/>
          <w:color w:val="auto"/>
          <w:sz w:val="32"/>
          <w:szCs w:val="32"/>
          <w:lang w:val="en-US" w:eastAsia="zh-CN"/>
        </w:rPr>
        <w:t>罢课、</w:t>
      </w:r>
      <w:r>
        <w:rPr>
          <w:rFonts w:hint="default" w:ascii="仿宋" w:hAnsi="仿宋" w:eastAsia="仿宋" w:cs="仿宋"/>
          <w:color w:val="auto"/>
          <w:sz w:val="32"/>
          <w:szCs w:val="32"/>
          <w:lang w:val="en-US" w:eastAsia="zh-CN"/>
        </w:rPr>
        <w:t>罢市</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(四)非法组织和</w:t>
      </w:r>
      <w:r>
        <w:rPr>
          <w:rFonts w:hint="eastAsia" w:ascii="仿宋" w:hAnsi="仿宋" w:eastAsia="仿宋" w:cs="仿宋"/>
          <w:color w:val="auto"/>
          <w:sz w:val="32"/>
          <w:szCs w:val="32"/>
          <w:lang w:val="en-US" w:eastAsia="zh-CN"/>
        </w:rPr>
        <w:t>邪教</w:t>
      </w:r>
      <w:r>
        <w:rPr>
          <w:rFonts w:hint="default" w:ascii="仿宋" w:hAnsi="仿宋" w:eastAsia="仿宋" w:cs="仿宋"/>
          <w:color w:val="auto"/>
          <w:sz w:val="32"/>
          <w:szCs w:val="32"/>
          <w:lang w:val="en-US" w:eastAsia="zh-CN"/>
        </w:rPr>
        <w:t>等组织的较大规模聚集活动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(五)聚众</w:t>
      </w:r>
      <w:r>
        <w:rPr>
          <w:rFonts w:hint="eastAsia" w:ascii="仿宋" w:hAnsi="仿宋" w:eastAsia="仿宋" w:cs="仿宋"/>
          <w:color w:val="auto"/>
          <w:sz w:val="32"/>
          <w:szCs w:val="32"/>
          <w:lang w:val="en-US" w:eastAsia="zh-CN"/>
        </w:rPr>
        <w:t>围堵</w:t>
      </w:r>
      <w:r>
        <w:rPr>
          <w:rFonts w:hint="default" w:ascii="仿宋" w:hAnsi="仿宋" w:eastAsia="仿宋" w:cs="仿宋"/>
          <w:color w:val="auto"/>
          <w:sz w:val="32"/>
          <w:szCs w:val="32"/>
          <w:lang w:val="en-US" w:eastAsia="zh-CN"/>
        </w:rPr>
        <w:t>、冲击党政机关、司法机关、广播电台、电视台、通讯枢纽以及共他要害部位或者单位</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(六)聚众堵塞公共交通</w:t>
      </w:r>
      <w:r>
        <w:rPr>
          <w:rFonts w:hint="eastAsia" w:ascii="仿宋" w:hAnsi="仿宋" w:eastAsia="仿宋" w:cs="仿宋"/>
          <w:color w:val="auto"/>
          <w:sz w:val="32"/>
          <w:szCs w:val="32"/>
          <w:lang w:val="en-US" w:eastAsia="zh-CN"/>
        </w:rPr>
        <w:t>枢纽</w:t>
      </w:r>
      <w:r>
        <w:rPr>
          <w:rFonts w:hint="default" w:ascii="仿宋" w:hAnsi="仿宋" w:eastAsia="仿宋" w:cs="仿宋"/>
          <w:color w:val="auto"/>
          <w:sz w:val="32"/>
          <w:szCs w:val="32"/>
          <w:lang w:val="en-US" w:eastAsia="zh-CN"/>
        </w:rPr>
        <w:t>、交通干线、破坏公共交通铁序或者非法占据公共场所</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(七)在大型体育比赛</w:t>
      </w:r>
      <w:r>
        <w:rPr>
          <w:rFonts w:hint="eastAsia" w:ascii="仿宋" w:hAnsi="仿宋" w:eastAsia="仿宋" w:cs="仿宋"/>
          <w:color w:val="auto"/>
          <w:sz w:val="32"/>
          <w:szCs w:val="32"/>
          <w:lang w:val="en-US" w:eastAsia="zh-CN"/>
        </w:rPr>
        <w:t>、文娱</w:t>
      </w:r>
      <w:r>
        <w:rPr>
          <w:rFonts w:hint="default" w:ascii="仿宋" w:hAnsi="仿宋" w:eastAsia="仿宋" w:cs="仿宋"/>
          <w:color w:val="auto"/>
          <w:sz w:val="32"/>
          <w:szCs w:val="32"/>
          <w:lang w:val="en-US" w:eastAsia="zh-CN"/>
        </w:rPr>
        <w:t>、商贸</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庆典等活动中出现的聚众滋事或者</w:t>
      </w:r>
      <w:r>
        <w:rPr>
          <w:rFonts w:hint="eastAsia" w:ascii="仿宋" w:hAnsi="仿宋" w:eastAsia="仿宋" w:cs="仿宋"/>
          <w:color w:val="auto"/>
          <w:sz w:val="32"/>
          <w:szCs w:val="32"/>
          <w:lang w:val="en-US" w:eastAsia="zh-CN"/>
        </w:rPr>
        <w:t>骚乱；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(八)聚众哄抢</w:t>
      </w:r>
      <w:r>
        <w:rPr>
          <w:rFonts w:hint="eastAsia" w:ascii="仿宋" w:hAnsi="仿宋" w:eastAsia="仿宋" w:cs="仿宋"/>
          <w:color w:val="auto"/>
          <w:sz w:val="32"/>
          <w:szCs w:val="32"/>
          <w:lang w:val="en-US" w:eastAsia="zh-CN"/>
        </w:rPr>
        <w:t>国家</w:t>
      </w:r>
      <w:r>
        <w:rPr>
          <w:rFonts w:hint="default" w:ascii="仿宋" w:hAnsi="仿宋" w:eastAsia="仿宋" w:cs="仿宋"/>
          <w:color w:val="auto"/>
          <w:sz w:val="32"/>
          <w:szCs w:val="32"/>
          <w:lang w:val="en-US" w:eastAsia="zh-CN"/>
        </w:rPr>
        <w:t>仓库、重点工程物资以及其他公私财产</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(九)较大规模的聚众械</w:t>
      </w:r>
      <w:r>
        <w:rPr>
          <w:rFonts w:hint="eastAsia" w:ascii="仿宋" w:hAnsi="仿宋" w:eastAsia="仿宋" w:cs="仿宋"/>
          <w:color w:val="auto"/>
          <w:sz w:val="32"/>
          <w:szCs w:val="32"/>
          <w:lang w:val="en-US" w:eastAsia="zh-CN"/>
        </w:rPr>
        <w:t>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(十)严重危害公共安全</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社会秩序的其他群体性行为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val="en-US" w:eastAsia="zh-CN"/>
        </w:rPr>
        <w:t>区委政法委、区公安分局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七、无安全事故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(一)村相关安全工作制度健全</w:t>
      </w:r>
      <w:r>
        <w:rPr>
          <w:rFonts w:hint="eastAsia" w:ascii="仿宋" w:hAnsi="仿宋" w:eastAsia="仿宋" w:cs="仿宋"/>
          <w:color w:val="auto"/>
          <w:sz w:val="32"/>
          <w:szCs w:val="32"/>
          <w:lang w:val="en-US" w:eastAsia="zh-CN"/>
        </w:rPr>
        <w:t>、措施</w:t>
      </w:r>
      <w:r>
        <w:rPr>
          <w:rFonts w:hint="default" w:ascii="仿宋" w:hAnsi="仿宋" w:eastAsia="仿宋" w:cs="仿宋"/>
          <w:color w:val="auto"/>
          <w:sz w:val="32"/>
          <w:szCs w:val="32"/>
          <w:lang w:val="en-US" w:eastAsia="zh-CN"/>
        </w:rPr>
        <w:t>落实</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事故</w:t>
      </w:r>
      <w:r>
        <w:rPr>
          <w:rFonts w:hint="eastAsia" w:ascii="仿宋" w:hAnsi="仿宋" w:eastAsia="仿宋" w:cs="仿宋"/>
          <w:color w:val="auto"/>
          <w:sz w:val="32"/>
          <w:szCs w:val="32"/>
          <w:lang w:val="en-US" w:eastAsia="zh-CN"/>
        </w:rPr>
        <w:t>隐患</w:t>
      </w:r>
      <w:r>
        <w:rPr>
          <w:rFonts w:hint="default" w:ascii="仿宋" w:hAnsi="仿宋" w:eastAsia="仿宋" w:cs="仿宋"/>
          <w:color w:val="auto"/>
          <w:sz w:val="32"/>
          <w:szCs w:val="32"/>
          <w:lang w:val="en-US" w:eastAsia="zh-CN"/>
        </w:rPr>
        <w:t>得到及时整改</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(二)不发生人员死亡的安全生产</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道路交通</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火灾</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燃气</w:t>
      </w:r>
      <w:r>
        <w:rPr>
          <w:rFonts w:hint="eastAsia" w:ascii="仿宋" w:hAnsi="仿宋" w:eastAsia="仿宋" w:cs="仿宋"/>
          <w:color w:val="auto"/>
          <w:sz w:val="32"/>
          <w:szCs w:val="32"/>
          <w:lang w:val="en-US" w:eastAsia="zh-CN"/>
        </w:rPr>
        <w:t>爆炸</w:t>
      </w:r>
      <w:r>
        <w:rPr>
          <w:rFonts w:hint="default" w:ascii="仿宋" w:hAnsi="仿宋" w:eastAsia="仿宋" w:cs="仿宋"/>
          <w:color w:val="auto"/>
          <w:sz w:val="32"/>
          <w:szCs w:val="32"/>
          <w:lang w:val="en-US" w:eastAsia="zh-CN"/>
        </w:rPr>
        <w:t>等事故</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(三)不发生食品药品安全</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环境污染等事故。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区应急局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八、无治安案件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不发生因违反《中华人民共和国治安管理处罚法》等</w:t>
      </w:r>
      <w:r>
        <w:rPr>
          <w:rFonts w:hint="eastAsia" w:ascii="仿宋" w:hAnsi="仿宋" w:eastAsia="仿宋" w:cs="仿宋"/>
          <w:color w:val="auto"/>
          <w:sz w:val="32"/>
          <w:szCs w:val="32"/>
          <w:lang w:val="en-US" w:eastAsia="zh-CN"/>
        </w:rPr>
        <w:t>法律被</w:t>
      </w:r>
      <w:r>
        <w:rPr>
          <w:rFonts w:hint="default" w:ascii="仿宋" w:hAnsi="仿宋" w:eastAsia="仿宋" w:cs="仿宋"/>
          <w:color w:val="auto"/>
          <w:sz w:val="32"/>
          <w:szCs w:val="32"/>
          <w:lang w:val="en-US" w:eastAsia="zh-CN"/>
        </w:rPr>
        <w:t>公安机关依法受案查处的行为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尤其是根据《治安管理处罚法》第9条的规定: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(一)对因民</w:t>
      </w:r>
      <w:r>
        <w:rPr>
          <w:rFonts w:hint="eastAsia" w:ascii="仿宋" w:hAnsi="仿宋" w:eastAsia="仿宋" w:cs="仿宋"/>
          <w:color w:val="auto"/>
          <w:sz w:val="32"/>
          <w:szCs w:val="32"/>
          <w:lang w:val="en-US" w:eastAsia="zh-CN"/>
        </w:rPr>
        <w:t>间</w:t>
      </w:r>
      <w:r>
        <w:rPr>
          <w:rFonts w:hint="default" w:ascii="仿宋" w:hAnsi="仿宋" w:eastAsia="仿宋" w:cs="仿宋"/>
          <w:color w:val="auto"/>
          <w:sz w:val="32"/>
          <w:szCs w:val="32"/>
          <w:lang w:val="en-US" w:eastAsia="zh-CN"/>
        </w:rPr>
        <w:t>纠纷引起的打架</w:t>
      </w:r>
      <w:r>
        <w:rPr>
          <w:rFonts w:hint="eastAsia" w:ascii="仿宋" w:hAnsi="仿宋" w:eastAsia="仿宋" w:cs="仿宋"/>
          <w:color w:val="auto"/>
          <w:sz w:val="32"/>
          <w:szCs w:val="32"/>
          <w:lang w:val="en-US" w:eastAsia="zh-CN"/>
        </w:rPr>
        <w:t>斗殴</w:t>
      </w:r>
      <w:r>
        <w:rPr>
          <w:rFonts w:hint="default" w:ascii="仿宋" w:hAnsi="仿宋" w:eastAsia="仿宋" w:cs="仿宋"/>
          <w:color w:val="auto"/>
          <w:sz w:val="32"/>
          <w:szCs w:val="32"/>
          <w:lang w:val="en-US" w:eastAsia="zh-CN"/>
        </w:rPr>
        <w:t>或者</w:t>
      </w:r>
      <w:r>
        <w:rPr>
          <w:rFonts w:hint="eastAsia" w:ascii="仿宋" w:hAnsi="仿宋" w:eastAsia="仿宋" w:cs="仿宋"/>
          <w:color w:val="auto"/>
          <w:sz w:val="32"/>
          <w:szCs w:val="32"/>
          <w:lang w:val="en-US" w:eastAsia="zh-CN"/>
        </w:rPr>
        <w:t>损毁</w:t>
      </w:r>
      <w:r>
        <w:rPr>
          <w:rFonts w:hint="default" w:ascii="仿宋" w:hAnsi="仿宋" w:eastAsia="仿宋" w:cs="仿宋"/>
          <w:color w:val="auto"/>
          <w:sz w:val="32"/>
          <w:szCs w:val="32"/>
          <w:lang w:val="en-US" w:eastAsia="zh-CN"/>
        </w:rPr>
        <w:t>他人财物以及其他违反治安管理行为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情节较轻的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公安机关应当依法尽量予以调解处理；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(二)对因家庭、邻里</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同事之间纠纷引起的违反治安管理行为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情节较轻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双方当事人</w:t>
      </w:r>
      <w:r>
        <w:rPr>
          <w:rFonts w:hint="eastAsia" w:ascii="仿宋" w:hAnsi="仿宋" w:eastAsia="仿宋" w:cs="仿宋"/>
          <w:color w:val="auto"/>
          <w:sz w:val="32"/>
          <w:szCs w:val="32"/>
          <w:lang w:val="en-US" w:eastAsia="zh-CN"/>
        </w:rPr>
        <w:t>愿意</w:t>
      </w:r>
      <w:r>
        <w:rPr>
          <w:rFonts w:hint="default" w:ascii="仿宋" w:hAnsi="仿宋" w:eastAsia="仿宋" w:cs="仿宋"/>
          <w:color w:val="auto"/>
          <w:sz w:val="32"/>
          <w:szCs w:val="32"/>
          <w:lang w:val="en-US" w:eastAsia="zh-CN"/>
        </w:rPr>
        <w:t>和解的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公安机关都可以调解处理。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区公安分局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九、无刑事案件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不发生违反《中华人民共和国刑法》等法律规定的</w:t>
      </w:r>
      <w:r>
        <w:rPr>
          <w:rFonts w:hint="eastAsia" w:ascii="仿宋" w:hAnsi="仿宋" w:eastAsia="仿宋" w:cs="仿宋"/>
          <w:color w:val="auto"/>
          <w:sz w:val="32"/>
          <w:szCs w:val="32"/>
          <w:lang w:val="en-US" w:eastAsia="zh-CN"/>
        </w:rPr>
        <w:t>刑事</w:t>
      </w:r>
      <w:r>
        <w:rPr>
          <w:rFonts w:hint="default" w:ascii="仿宋" w:hAnsi="仿宋" w:eastAsia="仿宋" w:cs="仿宋"/>
          <w:color w:val="auto"/>
          <w:sz w:val="32"/>
          <w:szCs w:val="32"/>
          <w:lang w:val="en-US" w:eastAsia="zh-CN"/>
        </w:rPr>
        <w:t>犯罪行为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尤其是：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(一)不发生</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故意杀人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故意伤害致人重伤</w:t>
      </w:r>
      <w:r>
        <w:rPr>
          <w:rFonts w:hint="eastAsia" w:ascii="仿宋" w:hAnsi="仿宋" w:eastAsia="仿宋" w:cs="仿宋"/>
          <w:color w:val="auto"/>
          <w:sz w:val="32"/>
          <w:szCs w:val="32"/>
          <w:lang w:val="en-US" w:eastAsia="zh-CN"/>
        </w:rPr>
        <w:t>或</w:t>
      </w:r>
      <w:r>
        <w:rPr>
          <w:rFonts w:hint="default" w:ascii="仿宋" w:hAnsi="仿宋" w:eastAsia="仿宋" w:cs="仿宋"/>
          <w:color w:val="auto"/>
          <w:sz w:val="32"/>
          <w:szCs w:val="32"/>
          <w:lang w:val="en-US" w:eastAsia="zh-CN"/>
        </w:rPr>
        <w:t>死亡</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强奸</w:t>
      </w:r>
      <w:r>
        <w:rPr>
          <w:rFonts w:hint="eastAsia" w:ascii="仿宋" w:hAnsi="仿宋" w:eastAsia="仿宋" w:cs="仿宋"/>
          <w:color w:val="auto"/>
          <w:sz w:val="32"/>
          <w:szCs w:val="32"/>
          <w:lang w:val="en-US" w:eastAsia="zh-CN"/>
        </w:rPr>
        <w:t>、抢劫</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贩卖</w:t>
      </w:r>
      <w:r>
        <w:rPr>
          <w:rFonts w:hint="default" w:ascii="仿宋" w:hAnsi="仿宋" w:eastAsia="仿宋" w:cs="仿宋"/>
          <w:color w:val="auto"/>
          <w:sz w:val="32"/>
          <w:szCs w:val="32"/>
          <w:lang w:val="en-US" w:eastAsia="zh-CN"/>
        </w:rPr>
        <w:t>毒品、放火、爆炸、投放危险物质</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八类刑事犯罪</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(二)不发生</w:t>
      </w:r>
      <w:r>
        <w:rPr>
          <w:rFonts w:hint="eastAsia" w:ascii="仿宋" w:hAnsi="仿宋" w:eastAsia="仿宋" w:cs="仿宋"/>
          <w:color w:val="auto"/>
          <w:sz w:val="32"/>
          <w:szCs w:val="32"/>
          <w:lang w:val="en-US" w:eastAsia="zh-CN"/>
        </w:rPr>
        <w:t>“扰乱</w:t>
      </w:r>
      <w:r>
        <w:rPr>
          <w:rFonts w:hint="default" w:ascii="仿宋" w:hAnsi="仿宋" w:eastAsia="仿宋" w:cs="仿宋"/>
          <w:color w:val="auto"/>
          <w:sz w:val="32"/>
          <w:szCs w:val="32"/>
          <w:lang w:val="en-US" w:eastAsia="zh-CN"/>
        </w:rPr>
        <w:t>社会秩序</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严重影响工作、生产、营业和</w:t>
      </w:r>
      <w:r>
        <w:rPr>
          <w:rFonts w:hint="eastAsia" w:ascii="仿宋" w:hAnsi="仿宋" w:eastAsia="仿宋" w:cs="仿宋"/>
          <w:color w:val="auto"/>
          <w:sz w:val="32"/>
          <w:szCs w:val="32"/>
          <w:lang w:val="en-US" w:eastAsia="zh-CN"/>
        </w:rPr>
        <w:t>教学、</w:t>
      </w:r>
      <w:r>
        <w:rPr>
          <w:rFonts w:hint="default" w:ascii="仿宋" w:hAnsi="仿宋" w:eastAsia="仿宋" w:cs="仿宋"/>
          <w:color w:val="auto"/>
          <w:sz w:val="32"/>
          <w:szCs w:val="32"/>
          <w:lang w:val="en-US" w:eastAsia="zh-CN"/>
        </w:rPr>
        <w:t>科研正常进行的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聚众</w:t>
      </w:r>
      <w:r>
        <w:rPr>
          <w:rFonts w:hint="eastAsia" w:ascii="仿宋" w:hAnsi="仿宋" w:eastAsia="仿宋" w:cs="仿宋"/>
          <w:color w:val="auto"/>
          <w:sz w:val="32"/>
          <w:szCs w:val="32"/>
          <w:lang w:val="en-US" w:eastAsia="zh-CN"/>
        </w:rPr>
        <w:t>扰乱</w:t>
      </w:r>
      <w:r>
        <w:rPr>
          <w:rFonts w:hint="default" w:ascii="仿宋" w:hAnsi="仿宋" w:eastAsia="仿宋" w:cs="仿宋"/>
          <w:color w:val="auto"/>
          <w:sz w:val="32"/>
          <w:szCs w:val="32"/>
          <w:lang w:val="en-US" w:eastAsia="zh-CN"/>
        </w:rPr>
        <w:t>车站</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码头、民用航空站</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商场</w:t>
      </w:r>
      <w:r>
        <w:rPr>
          <w:rFonts w:hint="eastAsia" w:ascii="仿宋" w:hAnsi="仿宋" w:eastAsia="仿宋" w:cs="仿宋"/>
          <w:color w:val="auto"/>
          <w:sz w:val="32"/>
          <w:szCs w:val="32"/>
          <w:lang w:val="en-US" w:eastAsia="zh-CN"/>
        </w:rPr>
        <w:t>、公园</w:t>
      </w:r>
      <w:r>
        <w:rPr>
          <w:rFonts w:hint="default" w:ascii="仿宋" w:hAnsi="仿宋" w:eastAsia="仿宋" w:cs="仿宋"/>
          <w:color w:val="auto"/>
          <w:sz w:val="32"/>
          <w:szCs w:val="32"/>
          <w:lang w:val="en-US" w:eastAsia="zh-CN"/>
        </w:rPr>
        <w:t>、影剧院</w:t>
      </w:r>
      <w:r>
        <w:rPr>
          <w:rFonts w:hint="eastAsia" w:ascii="仿宋" w:hAnsi="仿宋" w:eastAsia="仿宋" w:cs="仿宋"/>
          <w:color w:val="auto"/>
          <w:sz w:val="32"/>
          <w:szCs w:val="32"/>
          <w:lang w:val="en-US" w:eastAsia="zh-CN"/>
        </w:rPr>
        <w:t>、展览</w:t>
      </w:r>
      <w:r>
        <w:rPr>
          <w:rFonts w:hint="default" w:ascii="仿宋" w:hAnsi="仿宋" w:eastAsia="仿宋" w:cs="仿宋"/>
          <w:color w:val="auto"/>
          <w:sz w:val="32"/>
          <w:szCs w:val="32"/>
          <w:lang w:val="en-US" w:eastAsia="zh-CN"/>
        </w:rPr>
        <w:t>会</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运动场或者其他公共场所秩序</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聚众堵塞交通或者破坏交通秩序</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以暴力抗拒</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阻碍国家工作</w:t>
      </w:r>
      <w:r>
        <w:rPr>
          <w:rFonts w:hint="eastAsia" w:ascii="仿宋" w:hAnsi="仿宋" w:eastAsia="仿宋" w:cs="仿宋"/>
          <w:color w:val="auto"/>
          <w:sz w:val="32"/>
          <w:szCs w:val="32"/>
          <w:lang w:val="en-US" w:eastAsia="zh-CN"/>
        </w:rPr>
        <w:t>人员</w:t>
      </w:r>
      <w:r>
        <w:rPr>
          <w:rFonts w:hint="default" w:ascii="仿宋" w:hAnsi="仿宋" w:eastAsia="仿宋" w:cs="仿宋"/>
          <w:color w:val="auto"/>
          <w:sz w:val="32"/>
          <w:szCs w:val="32"/>
          <w:lang w:val="en-US" w:eastAsia="zh-CN"/>
        </w:rPr>
        <w:t>依法执行职务</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的刑事</w:t>
      </w:r>
      <w:r>
        <w:rPr>
          <w:rFonts w:hint="eastAsia" w:ascii="仿宋" w:hAnsi="仿宋" w:eastAsia="仿宋" w:cs="仿宋"/>
          <w:color w:val="auto"/>
          <w:sz w:val="32"/>
          <w:szCs w:val="32"/>
          <w:lang w:val="en-US" w:eastAsia="zh-CN"/>
        </w:rPr>
        <w:t>犯罪。</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指导单位：</w:t>
      </w:r>
      <w:r>
        <w:rPr>
          <w:rFonts w:hint="eastAsia" w:ascii="仿宋" w:hAnsi="仿宋" w:eastAsia="仿宋" w:cs="仿宋"/>
          <w:color w:val="auto"/>
          <w:sz w:val="32"/>
          <w:szCs w:val="32"/>
          <w:lang w:val="en-US" w:eastAsia="zh-CN"/>
        </w:rPr>
        <w:t xml:space="preserve">区公安分局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28"/>
          <w:lang w:val="en-US" w:eastAsia="zh-CN"/>
        </w:rPr>
      </w:pPr>
    </w:p>
    <w:p>
      <w:pPr>
        <w:rPr>
          <w:rFonts w:hint="default"/>
          <w:b/>
          <w:bCs/>
          <w:color w:val="auto"/>
          <w:sz w:val="28"/>
          <w:szCs w:val="28"/>
          <w:lang w:val="en-US" w:eastAsia="zh-CN"/>
        </w:rPr>
        <w:sectPr>
          <w:footerReference r:id="rId3" w:type="default"/>
          <w:pgSz w:w="11906" w:h="16838"/>
          <w:pgMar w:top="1383" w:right="1800" w:bottom="1440" w:left="1746" w:header="851" w:footer="992" w:gutter="0"/>
          <w:pgNumType w:fmt="decimal"/>
          <w:cols w:space="425" w:num="1"/>
          <w:docGrid w:type="lines" w:linePitch="312" w:charSpace="0"/>
        </w:sectPr>
      </w:pPr>
      <w:r>
        <w:rPr>
          <w:rFonts w:hint="default"/>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4"/>
          <w:szCs w:val="24"/>
          <w:lang w:val="en-US" w:eastAsia="zh-CN"/>
        </w:rPr>
      </w:pPr>
      <w:r>
        <w:rPr>
          <w:rFonts w:hint="eastAsia"/>
          <w:b/>
          <w:bCs/>
          <w:color w:val="auto"/>
          <w:sz w:val="24"/>
          <w:szCs w:val="24"/>
          <w:lang w:val="en-US" w:eastAsia="zh-CN"/>
        </w:rPr>
        <w:t>附件2：</w:t>
      </w:r>
    </w:p>
    <w:p>
      <w:pPr>
        <w:jc w:val="center"/>
        <w:rPr>
          <w:rFonts w:hint="eastAsia"/>
          <w:b/>
          <w:bCs/>
          <w:sz w:val="44"/>
          <w:szCs w:val="52"/>
          <w:lang w:val="en-US" w:eastAsia="zh-CN"/>
        </w:rPr>
      </w:pPr>
      <w:r>
        <w:rPr>
          <w:rFonts w:hint="eastAsia"/>
          <w:b/>
          <w:bCs/>
          <w:sz w:val="44"/>
          <w:szCs w:val="52"/>
          <w:lang w:val="en-US" w:eastAsia="zh-CN"/>
        </w:rPr>
        <w:t>“六好九无”平安村创建达标评价统计表</w:t>
      </w:r>
    </w:p>
    <w:p>
      <w:pPr>
        <w:jc w:val="center"/>
        <w:rPr>
          <w:rFonts w:hint="eastAsia"/>
          <w:sz w:val="24"/>
          <w:szCs w:val="32"/>
          <w:lang w:val="en-US" w:eastAsia="zh-CN"/>
        </w:rPr>
      </w:pPr>
      <w:r>
        <w:rPr>
          <w:rFonts w:hint="eastAsia"/>
          <w:sz w:val="24"/>
          <w:szCs w:val="32"/>
          <w:lang w:val="en-US" w:eastAsia="zh-CN"/>
        </w:rPr>
        <w:t>（XXXX年第XX季度）</w:t>
      </w:r>
    </w:p>
    <w:p>
      <w:pPr>
        <w:jc w:val="both"/>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 xml:space="preserve"> </w:t>
      </w:r>
    </w:p>
    <w:p>
      <w:pPr>
        <w:jc w:val="both"/>
        <w:rPr>
          <w:rFonts w:hint="eastAsia"/>
          <w:b/>
          <w:bCs/>
          <w:sz w:val="24"/>
          <w:szCs w:val="24"/>
          <w:u w:val="none"/>
          <w:lang w:val="en-US" w:eastAsia="zh-CN"/>
        </w:rPr>
      </w:pPr>
      <w:r>
        <w:rPr>
          <w:rFonts w:hint="eastAsia"/>
          <w:b/>
          <w:bCs/>
          <w:sz w:val="24"/>
          <w:szCs w:val="24"/>
          <w:lang w:val="en-US" w:eastAsia="zh-CN"/>
        </w:rPr>
        <w:t xml:space="preserve"> 报送单位：</w:t>
      </w:r>
      <w:r>
        <w:rPr>
          <w:rFonts w:hint="eastAsia"/>
          <w:b/>
          <w:bCs/>
          <w:sz w:val="24"/>
          <w:szCs w:val="24"/>
          <w:u w:val="single"/>
          <w:lang w:val="en-US" w:eastAsia="zh-CN"/>
        </w:rPr>
        <w:t xml:space="preserve">       (单位公章)        </w:t>
      </w:r>
      <w:r>
        <w:rPr>
          <w:rFonts w:hint="eastAsia"/>
          <w:b/>
          <w:bCs/>
          <w:sz w:val="24"/>
          <w:szCs w:val="24"/>
          <w:u w:val="none"/>
          <w:lang w:val="en-US" w:eastAsia="zh-CN"/>
        </w:rPr>
        <w:t xml:space="preserve">                                             报送时间：   年    月   日</w:t>
      </w:r>
    </w:p>
    <w:tbl>
      <w:tblPr>
        <w:tblStyle w:val="6"/>
        <w:tblpPr w:leftFromText="180" w:rightFromText="180" w:vertAnchor="text" w:horzAnchor="page" w:tblpX="1671"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1"/>
        <w:gridCol w:w="1031"/>
        <w:gridCol w:w="1031"/>
        <w:gridCol w:w="1031"/>
        <w:gridCol w:w="1031"/>
        <w:gridCol w:w="1031"/>
        <w:gridCol w:w="1031"/>
        <w:gridCol w:w="1033"/>
        <w:gridCol w:w="1033"/>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序号</w:t>
            </w:r>
          </w:p>
        </w:tc>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镇街</w:t>
            </w:r>
          </w:p>
        </w:tc>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六好村</w:t>
            </w:r>
          </w:p>
        </w:tc>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有无黑恶</w:t>
            </w:r>
          </w:p>
        </w:tc>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有无黄赌毒</w:t>
            </w:r>
          </w:p>
        </w:tc>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有无邪教</w:t>
            </w:r>
          </w:p>
        </w:tc>
        <w:tc>
          <w:tcPr>
            <w:tcW w:w="1031" w:type="dxa"/>
            <w:vAlign w:val="center"/>
          </w:tcPr>
          <w:p>
            <w:pPr>
              <w:jc w:val="center"/>
              <w:rPr>
                <w:rFonts w:hint="default"/>
                <w:b/>
                <w:bCs/>
                <w:u w:val="none"/>
                <w:vertAlign w:val="baseline"/>
                <w:lang w:val="en-US" w:eastAsia="zh-CN"/>
              </w:rPr>
            </w:pPr>
            <w:r>
              <w:rPr>
                <w:rFonts w:hint="eastAsia"/>
                <w:b/>
                <w:bCs/>
                <w:u w:val="none"/>
                <w:vertAlign w:val="baseline"/>
                <w:lang w:val="en-US" w:eastAsia="zh-CN"/>
              </w:rPr>
              <w:t>有无诉讼</w:t>
            </w:r>
          </w:p>
        </w:tc>
        <w:tc>
          <w:tcPr>
            <w:tcW w:w="1031" w:type="dxa"/>
            <w:vAlign w:val="center"/>
          </w:tcPr>
          <w:p>
            <w:pPr>
              <w:jc w:val="center"/>
              <w:rPr>
                <w:rFonts w:hint="default" w:asciiTheme="minorHAnsi" w:hAnsiTheme="minorHAnsi" w:eastAsiaTheme="minorEastAsia" w:cstheme="minorBidi"/>
                <w:b/>
                <w:bCs/>
                <w:kern w:val="2"/>
                <w:sz w:val="21"/>
                <w:szCs w:val="24"/>
                <w:u w:val="none"/>
                <w:vertAlign w:val="baseline"/>
                <w:lang w:val="en-US" w:eastAsia="zh-CN" w:bidi="ar-SA"/>
              </w:rPr>
            </w:pPr>
            <w:r>
              <w:rPr>
                <w:rFonts w:hint="eastAsia"/>
                <w:b/>
                <w:bCs/>
                <w:u w:val="none"/>
                <w:vertAlign w:val="baseline"/>
                <w:lang w:val="en-US" w:eastAsia="zh-CN"/>
              </w:rPr>
              <w:t>有无越级上访</w:t>
            </w:r>
          </w:p>
        </w:tc>
        <w:tc>
          <w:tcPr>
            <w:tcW w:w="1031" w:type="dxa"/>
            <w:vAlign w:val="center"/>
          </w:tcPr>
          <w:p>
            <w:pPr>
              <w:jc w:val="center"/>
              <w:rPr>
                <w:rFonts w:hint="default" w:asciiTheme="minorHAnsi" w:hAnsiTheme="minorHAnsi" w:eastAsiaTheme="minorEastAsia" w:cstheme="minorBidi"/>
                <w:b/>
                <w:bCs/>
                <w:kern w:val="2"/>
                <w:sz w:val="21"/>
                <w:szCs w:val="24"/>
                <w:u w:val="none"/>
                <w:vertAlign w:val="baseline"/>
                <w:lang w:val="en-US" w:eastAsia="zh-CN" w:bidi="ar-SA"/>
              </w:rPr>
            </w:pPr>
            <w:r>
              <w:rPr>
                <w:rFonts w:hint="eastAsia"/>
                <w:b/>
                <w:bCs/>
                <w:u w:val="none"/>
                <w:vertAlign w:val="baseline"/>
                <w:lang w:val="en-US" w:eastAsia="zh-CN"/>
              </w:rPr>
              <w:t>有无群体性事件</w:t>
            </w:r>
          </w:p>
        </w:tc>
        <w:tc>
          <w:tcPr>
            <w:tcW w:w="1033" w:type="dxa"/>
            <w:vAlign w:val="center"/>
          </w:tcPr>
          <w:p>
            <w:pPr>
              <w:jc w:val="center"/>
              <w:rPr>
                <w:rFonts w:hint="default" w:asciiTheme="minorHAnsi" w:hAnsiTheme="minorHAnsi" w:eastAsiaTheme="minorEastAsia" w:cstheme="minorBidi"/>
                <w:b/>
                <w:bCs/>
                <w:kern w:val="2"/>
                <w:sz w:val="21"/>
                <w:szCs w:val="24"/>
                <w:u w:val="none"/>
                <w:vertAlign w:val="baseline"/>
                <w:lang w:val="en-US" w:eastAsia="zh-CN" w:bidi="ar-SA"/>
              </w:rPr>
            </w:pPr>
            <w:r>
              <w:rPr>
                <w:rFonts w:hint="eastAsia"/>
                <w:b/>
                <w:bCs/>
                <w:u w:val="none"/>
                <w:vertAlign w:val="baseline"/>
                <w:lang w:val="en-US" w:eastAsia="zh-CN"/>
              </w:rPr>
              <w:t>有无安全事故</w:t>
            </w:r>
          </w:p>
        </w:tc>
        <w:tc>
          <w:tcPr>
            <w:tcW w:w="1033" w:type="dxa"/>
            <w:vAlign w:val="center"/>
          </w:tcPr>
          <w:p>
            <w:pPr>
              <w:jc w:val="center"/>
              <w:rPr>
                <w:rFonts w:hint="default" w:asciiTheme="minorHAnsi" w:hAnsiTheme="minorHAnsi" w:eastAsiaTheme="minorEastAsia" w:cstheme="minorBidi"/>
                <w:b/>
                <w:bCs/>
                <w:kern w:val="2"/>
                <w:sz w:val="21"/>
                <w:szCs w:val="24"/>
                <w:u w:val="none"/>
                <w:vertAlign w:val="baseline"/>
                <w:lang w:val="en-US" w:eastAsia="zh-CN" w:bidi="ar-SA"/>
              </w:rPr>
            </w:pPr>
            <w:r>
              <w:rPr>
                <w:rFonts w:hint="eastAsia"/>
                <w:b/>
                <w:bCs/>
                <w:u w:val="none"/>
                <w:vertAlign w:val="baseline"/>
                <w:lang w:val="en-US" w:eastAsia="zh-CN"/>
              </w:rPr>
              <w:t>有无治安案件</w:t>
            </w:r>
          </w:p>
        </w:tc>
        <w:tc>
          <w:tcPr>
            <w:tcW w:w="1033" w:type="dxa"/>
            <w:vAlign w:val="center"/>
          </w:tcPr>
          <w:p>
            <w:pPr>
              <w:jc w:val="center"/>
              <w:rPr>
                <w:rFonts w:hint="default" w:asciiTheme="minorHAnsi" w:hAnsiTheme="minorHAnsi" w:eastAsiaTheme="minorEastAsia" w:cstheme="minorBidi"/>
                <w:b/>
                <w:bCs/>
                <w:kern w:val="2"/>
                <w:sz w:val="21"/>
                <w:szCs w:val="24"/>
                <w:u w:val="none"/>
                <w:vertAlign w:val="baseline"/>
                <w:lang w:val="en-US" w:eastAsia="zh-CN" w:bidi="ar-SA"/>
              </w:rPr>
            </w:pPr>
            <w:r>
              <w:rPr>
                <w:rFonts w:hint="eastAsia"/>
                <w:b/>
                <w:bCs/>
                <w:u w:val="none"/>
                <w:vertAlign w:val="baseline"/>
                <w:lang w:val="en-US" w:eastAsia="zh-CN"/>
              </w:rPr>
              <w:t>有无刑事案件</w:t>
            </w:r>
          </w:p>
        </w:tc>
        <w:tc>
          <w:tcPr>
            <w:tcW w:w="1033" w:type="dxa"/>
            <w:vAlign w:val="center"/>
          </w:tcPr>
          <w:p>
            <w:pPr>
              <w:jc w:val="center"/>
              <w:rPr>
                <w:rFonts w:hint="default" w:asciiTheme="minorHAnsi" w:hAnsiTheme="minorHAnsi" w:eastAsiaTheme="minorEastAsia" w:cstheme="minorBidi"/>
                <w:b/>
                <w:bCs/>
                <w:kern w:val="2"/>
                <w:sz w:val="21"/>
                <w:szCs w:val="24"/>
                <w:u w:val="none"/>
                <w:vertAlign w:val="baseline"/>
                <w:lang w:val="en-US" w:eastAsia="zh-CN" w:bidi="ar-SA"/>
              </w:rPr>
            </w:pPr>
            <w:r>
              <w:rPr>
                <w:rFonts w:hint="eastAsia"/>
                <w:b/>
                <w:bCs/>
                <w:u w:val="none"/>
                <w:vertAlign w:val="baseline"/>
                <w:lang w:val="en-US" w:eastAsia="zh-CN"/>
              </w:rPr>
              <w:t>是否创建达标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031" w:type="dxa"/>
            <w:vAlign w:val="top"/>
          </w:tcPr>
          <w:p>
            <w:pPr>
              <w:jc w:val="both"/>
              <w:rPr>
                <w:rFonts w:hint="default"/>
                <w:u w:val="none"/>
                <w:vertAlign w:val="baseline"/>
                <w:lang w:val="en-US" w:eastAsia="zh-CN"/>
              </w:rPr>
            </w:pPr>
            <w:r>
              <w:rPr>
                <w:rFonts w:hint="eastAsia"/>
                <w:u w:val="none"/>
                <w:vertAlign w:val="baseline"/>
                <w:lang w:val="en-US" w:eastAsia="zh-CN"/>
              </w:rPr>
              <w:t>1</w:t>
            </w: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31" w:type="dxa"/>
            <w:vAlign w:val="top"/>
          </w:tcPr>
          <w:p>
            <w:pPr>
              <w:jc w:val="both"/>
              <w:rPr>
                <w:rFonts w:hint="default"/>
                <w:u w:val="none"/>
                <w:vertAlign w:val="baseline"/>
                <w:lang w:val="en-US" w:eastAsia="zh-CN"/>
              </w:rPr>
            </w:pPr>
            <w:r>
              <w:rPr>
                <w:rFonts w:hint="eastAsia"/>
                <w:u w:val="none"/>
                <w:vertAlign w:val="baseline"/>
                <w:lang w:val="en-US" w:eastAsia="zh-CN"/>
              </w:rPr>
              <w:t>2</w:t>
            </w: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1" w:type="dxa"/>
            <w:vAlign w:val="top"/>
          </w:tcPr>
          <w:p>
            <w:pPr>
              <w:jc w:val="both"/>
              <w:rPr>
                <w:rFonts w:hint="default"/>
                <w:u w:val="none"/>
                <w:vertAlign w:val="baseline"/>
                <w:lang w:val="en-US" w:eastAsia="zh-CN"/>
              </w:rPr>
            </w:pPr>
            <w:r>
              <w:rPr>
                <w:rFonts w:hint="eastAsia"/>
                <w:u w:val="none"/>
                <w:vertAlign w:val="baseline"/>
                <w:lang w:val="en-US" w:eastAsia="zh-CN"/>
              </w:rPr>
              <w:t>3</w:t>
            </w: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1" w:type="dxa"/>
            <w:vAlign w:val="top"/>
          </w:tcPr>
          <w:p>
            <w:pPr>
              <w:jc w:val="both"/>
              <w:rPr>
                <w:rFonts w:hint="default"/>
                <w:u w:val="none"/>
                <w:vertAlign w:val="baseline"/>
                <w:lang w:val="en-US" w:eastAsia="zh-CN"/>
              </w:rPr>
            </w:pPr>
            <w:r>
              <w:rPr>
                <w:rFonts w:hint="eastAsia"/>
                <w:u w:val="none"/>
                <w:vertAlign w:val="baseline"/>
                <w:lang w:val="en-US" w:eastAsia="zh-CN"/>
              </w:rPr>
              <w:t>...</w:t>
            </w: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1"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c>
          <w:tcPr>
            <w:tcW w:w="1033" w:type="dxa"/>
            <w:vAlign w:val="center"/>
          </w:tcPr>
          <w:p>
            <w:pPr>
              <w:jc w:val="right"/>
              <w:rPr>
                <w:rFonts w:hint="default"/>
                <w:u w:val="none"/>
                <w:vertAlign w:val="baseline"/>
                <w:lang w:val="en-US" w:eastAsia="zh-CN"/>
              </w:rPr>
            </w:pPr>
          </w:p>
        </w:tc>
      </w:tr>
    </w:tbl>
    <w:p>
      <w:pPr>
        <w:tabs>
          <w:tab w:val="left" w:pos="918"/>
          <w:tab w:val="left" w:pos="4948"/>
        </w:tabs>
        <w:bidi w:val="0"/>
        <w:ind w:firstLine="840" w:firstLineChars="400"/>
        <w:jc w:val="left"/>
        <w:rPr>
          <w:rFonts w:hint="eastAsia"/>
          <w:u w:val="single"/>
          <w:lang w:val="en-US" w:eastAsia="zh-CN"/>
        </w:rPr>
      </w:pPr>
      <w:r>
        <w:rPr>
          <w:rFonts w:hint="eastAsia"/>
          <w:lang w:val="en-US" w:eastAsia="zh-CN"/>
        </w:rPr>
        <w:t>填表人：</w:t>
      </w:r>
      <w:r>
        <w:rPr>
          <w:rFonts w:hint="eastAsia"/>
          <w:u w:val="single"/>
          <w:lang w:val="en-US" w:eastAsia="zh-CN"/>
        </w:rPr>
        <w:t xml:space="preserve">             </w:t>
      </w:r>
      <w:r>
        <w:rPr>
          <w:rFonts w:hint="eastAsia"/>
          <w:u w:val="none"/>
          <w:lang w:val="en-US" w:eastAsia="zh-CN"/>
        </w:rPr>
        <w:tab/>
      </w:r>
      <w:r>
        <w:rPr>
          <w:rFonts w:hint="eastAsia"/>
          <w:u w:val="none"/>
          <w:lang w:val="en-US" w:eastAsia="zh-CN"/>
        </w:rPr>
        <w:t>联系电话：</w:t>
      </w:r>
      <w:r>
        <w:rPr>
          <w:rFonts w:hint="eastAsia"/>
          <w:u w:val="single"/>
          <w:lang w:val="en-US" w:eastAsia="zh-CN"/>
        </w:rPr>
        <w:t xml:space="preserve">               </w:t>
      </w:r>
      <w:r>
        <w:rPr>
          <w:rFonts w:hint="eastAsia"/>
          <w:u w:val="none"/>
          <w:lang w:val="en-US" w:eastAsia="zh-CN"/>
        </w:rPr>
        <w:t xml:space="preserve">               审核人：</w:t>
      </w:r>
      <w:r>
        <w:rPr>
          <w:rFonts w:hint="eastAsia"/>
          <w:u w:val="single"/>
          <w:lang w:val="en-US" w:eastAsia="zh-CN"/>
        </w:rPr>
        <w:t xml:space="preserve">                    </w:t>
      </w:r>
    </w:p>
    <w:p>
      <w:pPr>
        <w:tabs>
          <w:tab w:val="left" w:pos="918"/>
          <w:tab w:val="left" w:pos="4948"/>
        </w:tabs>
        <w:bidi w:val="0"/>
        <w:jc w:val="left"/>
        <w:rPr>
          <w:rFonts w:hint="eastAsia"/>
          <w:sz w:val="24"/>
          <w:szCs w:val="32"/>
          <w:u w:val="none"/>
          <w:lang w:val="en-US" w:eastAsia="zh-CN"/>
        </w:rPr>
      </w:pPr>
    </w:p>
    <w:p>
      <w:pPr>
        <w:tabs>
          <w:tab w:val="left" w:pos="918"/>
          <w:tab w:val="left" w:pos="4948"/>
        </w:tabs>
        <w:bidi w:val="0"/>
        <w:jc w:val="left"/>
        <w:rPr>
          <w:rFonts w:hint="default"/>
          <w:sz w:val="24"/>
          <w:szCs w:val="32"/>
          <w:u w:val="none"/>
          <w:lang w:val="en-US" w:eastAsia="zh-CN"/>
        </w:rPr>
      </w:pPr>
      <w:r>
        <w:rPr>
          <w:rFonts w:hint="eastAsia"/>
          <w:sz w:val="24"/>
          <w:szCs w:val="32"/>
          <w:u w:val="none"/>
          <w:lang w:val="en-US" w:eastAsia="zh-CN"/>
        </w:rPr>
        <w:t>备注：从今年7月开始，每个季度第一个月的2日前，各村提报上个季度本辖区六好平安村创建情况，由各指导单位按照“九无”创建标准分别进行达标评价，于4日前将本统计表报送至镇综治中心。</w:t>
      </w:r>
    </w:p>
    <w:p>
      <w:pPr>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8"/>
          <w:szCs w:val="28"/>
          <w:lang w:val="en-US" w:eastAsia="zh-CN"/>
        </w:rPr>
        <w:sectPr>
          <w:pgSz w:w="16838" w:h="11906" w:orient="landscape"/>
          <w:pgMar w:top="1746" w:right="1440" w:bottom="1803" w:left="1440" w:header="851" w:footer="992" w:gutter="0"/>
          <w:pgNumType w:fmt="decimal"/>
          <w:cols w:space="0" w:num="1"/>
          <w:rtlGutter w:val="0"/>
          <w:docGrid w:type="lines" w:linePitch="321" w:charSpace="0"/>
        </w:sectPr>
      </w:pPr>
    </w:p>
    <w:p>
      <w:pPr>
        <w:jc w:val="left"/>
        <w:rPr>
          <w:rFonts w:hint="eastAsia"/>
          <w:b/>
          <w:bCs/>
          <w:sz w:val="28"/>
          <w:szCs w:val="28"/>
          <w:lang w:val="en-US" w:eastAsia="zh-CN"/>
        </w:rPr>
      </w:pPr>
      <w:r>
        <w:rPr>
          <w:rFonts w:hint="eastAsia"/>
          <w:b/>
          <w:bCs/>
          <w:color w:val="auto"/>
          <w:sz w:val="24"/>
          <w:szCs w:val="24"/>
          <w:lang w:val="en-US" w:eastAsia="zh-CN"/>
        </w:rPr>
        <w:t xml:space="preserve">附件3: </w:t>
      </w:r>
      <w:r>
        <w:rPr>
          <w:rFonts w:hint="eastAsia"/>
          <w:b/>
          <w:bCs/>
          <w:sz w:val="24"/>
          <w:szCs w:val="24"/>
          <w:lang w:val="en-US" w:eastAsia="zh-CN"/>
        </w:rPr>
        <w:t xml:space="preserve"> </w:t>
      </w:r>
      <w:r>
        <w:rPr>
          <w:rFonts w:hint="eastAsia"/>
          <w:b/>
          <w:bCs/>
          <w:sz w:val="28"/>
          <w:szCs w:val="28"/>
          <w:lang w:val="en-US" w:eastAsia="zh-CN"/>
        </w:rPr>
        <w:t xml:space="preserve">     </w:t>
      </w:r>
    </w:p>
    <w:p>
      <w:pPr>
        <w:jc w:val="center"/>
        <w:rPr>
          <w:rFonts w:hint="eastAsia"/>
          <w:b/>
          <w:bCs/>
          <w:sz w:val="36"/>
          <w:szCs w:val="44"/>
          <w:lang w:val="en-US" w:eastAsia="zh-CN"/>
        </w:rPr>
      </w:pPr>
      <w:r>
        <w:rPr>
          <w:rFonts w:hint="eastAsia"/>
          <w:b/>
          <w:bCs/>
          <w:sz w:val="36"/>
          <w:szCs w:val="44"/>
          <w:lang w:val="en-US" w:eastAsia="zh-CN"/>
        </w:rPr>
        <w:t>“六好九无”平安村达标情况备案表</w:t>
      </w:r>
    </w:p>
    <w:p>
      <w:pPr>
        <w:jc w:val="center"/>
        <w:rPr>
          <w:rFonts w:hint="eastAsia"/>
          <w:b w:val="0"/>
          <w:bCs w:val="0"/>
          <w:sz w:val="24"/>
          <w:szCs w:val="24"/>
          <w:lang w:val="en-US" w:eastAsia="zh-CN"/>
        </w:rPr>
      </w:pPr>
      <w:r>
        <w:rPr>
          <w:rFonts w:hint="eastAsia"/>
          <w:b w:val="0"/>
          <w:bCs w:val="0"/>
          <w:sz w:val="24"/>
          <w:szCs w:val="24"/>
          <w:lang w:val="en-US" w:eastAsia="zh-CN"/>
        </w:rPr>
        <w:t>（XXX年第XX季度）</w:t>
      </w:r>
    </w:p>
    <w:p>
      <w:pPr>
        <w:jc w:val="center"/>
        <w:rPr>
          <w:rFonts w:hint="default"/>
          <w:b/>
          <w:bCs/>
          <w:sz w:val="24"/>
          <w:szCs w:val="32"/>
          <w:u w:val="none"/>
          <w:vertAlign w:val="baseline"/>
          <w:lang w:val="en-US" w:eastAsia="zh-CN"/>
        </w:rPr>
      </w:pPr>
      <w:r>
        <w:rPr>
          <w:rFonts w:hint="eastAsia"/>
          <w:b/>
          <w:bCs/>
          <w:sz w:val="24"/>
          <w:szCs w:val="32"/>
          <w:lang w:val="en-US" w:eastAsia="zh-CN"/>
        </w:rPr>
        <w:t>报送单位：</w:t>
      </w:r>
      <w:r>
        <w:rPr>
          <w:rFonts w:hint="eastAsia"/>
          <w:b/>
          <w:bCs/>
          <w:sz w:val="24"/>
          <w:szCs w:val="32"/>
          <w:u w:val="single"/>
          <w:lang w:val="en-US" w:eastAsia="zh-CN"/>
        </w:rPr>
        <w:t xml:space="preserve">   （单位公章）      </w:t>
      </w:r>
      <w:r>
        <w:rPr>
          <w:rFonts w:hint="eastAsia"/>
          <w:b/>
          <w:bCs/>
          <w:sz w:val="24"/>
          <w:szCs w:val="32"/>
          <w:u w:val="none"/>
          <w:lang w:val="en-US" w:eastAsia="zh-CN"/>
        </w:rPr>
        <w:t xml:space="preserve">                                                 报送时间：   年    月    日</w:t>
      </w:r>
    </w:p>
    <w:tbl>
      <w:tblPr>
        <w:tblStyle w:val="6"/>
        <w:tblpPr w:leftFromText="180" w:rightFromText="180" w:vertAnchor="page" w:horzAnchor="page" w:tblpX="1790" w:tblpY="3595"/>
        <w:tblOverlap w:val="never"/>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22"/>
        <w:gridCol w:w="1723"/>
        <w:gridCol w:w="1728"/>
        <w:gridCol w:w="1723"/>
        <w:gridCol w:w="1728"/>
        <w:gridCol w:w="172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Merge w:val="restart"/>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镇街</w:t>
            </w:r>
          </w:p>
        </w:tc>
        <w:tc>
          <w:tcPr>
            <w:tcW w:w="1722" w:type="dxa"/>
            <w:vMerge w:val="restart"/>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行政村（社区）总数</w:t>
            </w:r>
          </w:p>
        </w:tc>
        <w:tc>
          <w:tcPr>
            <w:tcW w:w="3451" w:type="dxa"/>
            <w:gridSpan w:val="2"/>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六好创建情况</w:t>
            </w:r>
          </w:p>
        </w:tc>
        <w:tc>
          <w:tcPr>
            <w:tcW w:w="3451" w:type="dxa"/>
            <w:gridSpan w:val="2"/>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九无创建情况</w:t>
            </w:r>
          </w:p>
        </w:tc>
        <w:tc>
          <w:tcPr>
            <w:tcW w:w="3451" w:type="dxa"/>
            <w:gridSpan w:val="2"/>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六好九无创建情况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22" w:type="dxa"/>
            <w:vMerge w:val="continue"/>
            <w:vAlign w:val="center"/>
          </w:tcPr>
          <w:p>
            <w:pPr>
              <w:jc w:val="center"/>
              <w:rPr>
                <w:rFonts w:hint="default"/>
                <w:sz w:val="24"/>
                <w:szCs w:val="32"/>
                <w:u w:val="none"/>
                <w:vertAlign w:val="baseline"/>
                <w:lang w:val="en-US" w:eastAsia="zh-CN"/>
              </w:rPr>
            </w:pPr>
          </w:p>
        </w:tc>
        <w:tc>
          <w:tcPr>
            <w:tcW w:w="1722" w:type="dxa"/>
            <w:vMerge w:val="continue"/>
            <w:vAlign w:val="center"/>
          </w:tcPr>
          <w:p>
            <w:pPr>
              <w:jc w:val="center"/>
              <w:rPr>
                <w:rFonts w:hint="default"/>
                <w:sz w:val="24"/>
                <w:szCs w:val="32"/>
                <w:u w:val="none"/>
                <w:vertAlign w:val="baseline"/>
                <w:lang w:val="en-US" w:eastAsia="zh-CN"/>
              </w:rPr>
            </w:pPr>
          </w:p>
        </w:tc>
        <w:tc>
          <w:tcPr>
            <w:tcW w:w="1723" w:type="dxa"/>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达标行政村（社区）数</w:t>
            </w:r>
          </w:p>
        </w:tc>
        <w:tc>
          <w:tcPr>
            <w:tcW w:w="1728" w:type="dxa"/>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达标率</w:t>
            </w:r>
          </w:p>
        </w:tc>
        <w:tc>
          <w:tcPr>
            <w:tcW w:w="1723" w:type="dxa"/>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达标行政村（社区）数</w:t>
            </w:r>
          </w:p>
        </w:tc>
        <w:tc>
          <w:tcPr>
            <w:tcW w:w="1728" w:type="dxa"/>
            <w:vAlign w:val="center"/>
          </w:tcPr>
          <w:p>
            <w:pPr>
              <w:jc w:val="center"/>
              <w:rPr>
                <w:rFonts w:hint="default"/>
                <w:sz w:val="24"/>
                <w:szCs w:val="32"/>
                <w:u w:val="none"/>
                <w:vertAlign w:val="baseline"/>
                <w:lang w:val="en-US" w:eastAsia="zh-CN"/>
              </w:rPr>
            </w:pPr>
            <w:r>
              <w:rPr>
                <w:rFonts w:hint="eastAsia"/>
                <w:sz w:val="24"/>
                <w:szCs w:val="32"/>
                <w:u w:val="none"/>
                <w:vertAlign w:val="baseline"/>
                <w:lang w:val="en-US" w:eastAsia="zh-CN"/>
              </w:rPr>
              <w:t>达标率</w:t>
            </w:r>
          </w:p>
        </w:tc>
        <w:tc>
          <w:tcPr>
            <w:tcW w:w="1723" w:type="dxa"/>
            <w:vAlign w:val="center"/>
          </w:tcPr>
          <w:p>
            <w:pPr>
              <w:jc w:val="center"/>
              <w:rPr>
                <w:rFonts w:hint="default" w:asciiTheme="minorHAnsi" w:hAnsiTheme="minorHAnsi" w:eastAsiaTheme="minorEastAsia" w:cstheme="minorBidi"/>
                <w:kern w:val="2"/>
                <w:sz w:val="24"/>
                <w:szCs w:val="32"/>
                <w:u w:val="none"/>
                <w:vertAlign w:val="baseline"/>
                <w:lang w:val="en-US" w:eastAsia="zh-CN" w:bidi="ar-SA"/>
              </w:rPr>
            </w:pPr>
            <w:r>
              <w:rPr>
                <w:rFonts w:hint="eastAsia"/>
                <w:sz w:val="24"/>
                <w:szCs w:val="32"/>
                <w:u w:val="none"/>
                <w:vertAlign w:val="baseline"/>
                <w:lang w:val="en-US" w:eastAsia="zh-CN"/>
              </w:rPr>
              <w:t>达标行政村（社区）数</w:t>
            </w:r>
          </w:p>
        </w:tc>
        <w:tc>
          <w:tcPr>
            <w:tcW w:w="1728" w:type="dxa"/>
            <w:vAlign w:val="center"/>
          </w:tcPr>
          <w:p>
            <w:pPr>
              <w:jc w:val="center"/>
              <w:rPr>
                <w:rFonts w:hint="default" w:asciiTheme="minorHAnsi" w:hAnsiTheme="minorHAnsi" w:eastAsiaTheme="minorEastAsia" w:cstheme="minorBidi"/>
                <w:kern w:val="2"/>
                <w:sz w:val="24"/>
                <w:szCs w:val="32"/>
                <w:u w:val="none"/>
                <w:vertAlign w:val="baseline"/>
                <w:lang w:val="en-US" w:eastAsia="zh-CN" w:bidi="ar-SA"/>
              </w:rPr>
            </w:pPr>
            <w:r>
              <w:rPr>
                <w:rFonts w:hint="eastAsia"/>
                <w:sz w:val="24"/>
                <w:szCs w:val="32"/>
                <w:u w:val="none"/>
                <w:vertAlign w:val="baseline"/>
                <w:lang w:val="en-US" w:eastAsia="zh-CN"/>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Align w:val="center"/>
          </w:tcPr>
          <w:p>
            <w:pPr>
              <w:jc w:val="center"/>
              <w:rPr>
                <w:rFonts w:hint="default"/>
                <w:b/>
                <w:bCs/>
                <w:sz w:val="24"/>
                <w:szCs w:val="32"/>
                <w:u w:val="none"/>
                <w:vertAlign w:val="baseline"/>
                <w:lang w:val="en-US" w:eastAsia="zh-CN"/>
              </w:rPr>
            </w:pPr>
            <w:r>
              <w:rPr>
                <w:rFonts w:hint="eastAsia"/>
                <w:b/>
                <w:bCs/>
                <w:sz w:val="24"/>
                <w:szCs w:val="32"/>
                <w:u w:val="none"/>
                <w:vertAlign w:val="baseline"/>
                <w:lang w:val="en-US" w:eastAsia="zh-CN"/>
              </w:rPr>
              <w:t>XX镇街</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Align w:val="center"/>
          </w:tcPr>
          <w:p>
            <w:pPr>
              <w:jc w:val="center"/>
              <w:rPr>
                <w:rFonts w:hint="default"/>
                <w:b/>
                <w:bCs/>
                <w:sz w:val="24"/>
                <w:szCs w:val="32"/>
                <w:u w:val="none"/>
                <w:vertAlign w:val="baseline"/>
                <w:lang w:val="en-US" w:eastAsia="zh-CN"/>
              </w:rPr>
            </w:pPr>
            <w:r>
              <w:rPr>
                <w:rFonts w:hint="eastAsia"/>
                <w:b/>
                <w:bCs/>
                <w:sz w:val="24"/>
                <w:szCs w:val="32"/>
                <w:u w:val="none"/>
                <w:vertAlign w:val="baseline"/>
                <w:lang w:val="en-US" w:eastAsia="zh-CN"/>
              </w:rPr>
              <w:t>XX镇街</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Align w:val="center"/>
          </w:tcPr>
          <w:p>
            <w:pPr>
              <w:jc w:val="center"/>
              <w:rPr>
                <w:rFonts w:hint="default"/>
                <w:b/>
                <w:bCs/>
                <w:sz w:val="24"/>
                <w:szCs w:val="32"/>
                <w:u w:val="none"/>
                <w:vertAlign w:val="baseline"/>
                <w:lang w:val="en-US" w:eastAsia="zh-CN"/>
              </w:rPr>
            </w:pPr>
            <w:r>
              <w:rPr>
                <w:rFonts w:hint="eastAsia"/>
                <w:b/>
                <w:bCs/>
                <w:sz w:val="24"/>
                <w:szCs w:val="32"/>
                <w:u w:val="none"/>
                <w:vertAlign w:val="baseline"/>
                <w:lang w:val="en-US" w:eastAsia="zh-CN"/>
              </w:rPr>
              <w:t>XX镇街</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Align w:val="center"/>
          </w:tcPr>
          <w:p>
            <w:pPr>
              <w:jc w:val="center"/>
              <w:rPr>
                <w:rFonts w:hint="default"/>
                <w:b/>
                <w:bCs/>
                <w:sz w:val="24"/>
                <w:szCs w:val="32"/>
                <w:u w:val="none"/>
                <w:vertAlign w:val="baseline"/>
                <w:lang w:val="en-US" w:eastAsia="zh-CN"/>
              </w:rPr>
            </w:pPr>
            <w:r>
              <w:rPr>
                <w:rFonts w:hint="eastAsia"/>
                <w:b/>
                <w:bCs/>
                <w:sz w:val="24"/>
                <w:szCs w:val="32"/>
                <w:u w:val="none"/>
                <w:vertAlign w:val="baseline"/>
                <w:lang w:val="en-US" w:eastAsia="zh-CN"/>
              </w:rPr>
              <w:t>XX镇街</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Align w:val="center"/>
          </w:tcPr>
          <w:p>
            <w:pPr>
              <w:jc w:val="center"/>
              <w:rPr>
                <w:rFonts w:hint="default"/>
                <w:b/>
                <w:bCs/>
                <w:sz w:val="24"/>
                <w:szCs w:val="32"/>
                <w:u w:val="none"/>
                <w:vertAlign w:val="baseline"/>
                <w:lang w:val="en-US" w:eastAsia="zh-CN"/>
              </w:rPr>
            </w:pPr>
            <w:r>
              <w:rPr>
                <w:rFonts w:hint="eastAsia"/>
                <w:b/>
                <w:bCs/>
                <w:sz w:val="24"/>
                <w:szCs w:val="32"/>
                <w:u w:val="none"/>
                <w:vertAlign w:val="baseline"/>
                <w:lang w:val="en-US" w:eastAsia="zh-CN"/>
              </w:rPr>
              <w:t>XX镇街</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22" w:type="dxa"/>
            <w:vAlign w:val="center"/>
          </w:tcPr>
          <w:p>
            <w:pPr>
              <w:jc w:val="center"/>
              <w:rPr>
                <w:rFonts w:hint="default"/>
                <w:b/>
                <w:bCs/>
                <w:sz w:val="24"/>
                <w:szCs w:val="32"/>
                <w:u w:val="none"/>
                <w:vertAlign w:val="baseline"/>
                <w:lang w:val="en-US" w:eastAsia="zh-CN"/>
              </w:rPr>
            </w:pPr>
            <w:r>
              <w:rPr>
                <w:rFonts w:hint="eastAsia"/>
                <w:b/>
                <w:bCs/>
                <w:sz w:val="24"/>
                <w:szCs w:val="32"/>
                <w:u w:val="none"/>
                <w:vertAlign w:val="baseline"/>
                <w:lang w:val="en-US" w:eastAsia="zh-CN"/>
              </w:rPr>
              <w:t>XX镇街</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2" w:type="dxa"/>
            <w:vAlign w:val="center"/>
          </w:tcPr>
          <w:p>
            <w:pPr>
              <w:jc w:val="center"/>
              <w:rPr>
                <w:rFonts w:hint="default"/>
                <w:sz w:val="22"/>
                <w:szCs w:val="28"/>
                <w:u w:val="none"/>
                <w:vertAlign w:val="baseline"/>
                <w:lang w:val="en-US" w:eastAsia="zh-CN"/>
              </w:rPr>
            </w:pPr>
            <w:r>
              <w:rPr>
                <w:rFonts w:hint="eastAsia"/>
                <w:sz w:val="22"/>
                <w:szCs w:val="28"/>
                <w:u w:val="none"/>
                <w:vertAlign w:val="baseline"/>
                <w:lang w:val="en-US" w:eastAsia="zh-CN"/>
              </w:rPr>
              <w:t>... ...</w:t>
            </w:r>
          </w:p>
        </w:tc>
        <w:tc>
          <w:tcPr>
            <w:tcW w:w="1722"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c>
          <w:tcPr>
            <w:tcW w:w="1723" w:type="dxa"/>
            <w:vAlign w:val="center"/>
          </w:tcPr>
          <w:p>
            <w:pPr>
              <w:jc w:val="center"/>
              <w:rPr>
                <w:rFonts w:hint="default"/>
                <w:sz w:val="22"/>
                <w:szCs w:val="28"/>
                <w:u w:val="none"/>
                <w:vertAlign w:val="baseline"/>
                <w:lang w:val="en-US" w:eastAsia="zh-CN"/>
              </w:rPr>
            </w:pPr>
          </w:p>
        </w:tc>
        <w:tc>
          <w:tcPr>
            <w:tcW w:w="1728" w:type="dxa"/>
            <w:vAlign w:val="center"/>
          </w:tcPr>
          <w:p>
            <w:pPr>
              <w:jc w:val="center"/>
              <w:rPr>
                <w:rFonts w:hint="default"/>
                <w:sz w:val="22"/>
                <w:szCs w:val="28"/>
                <w:u w:val="none"/>
                <w:vertAlign w:val="baseline"/>
                <w:lang w:val="en-US" w:eastAsia="zh-CN"/>
              </w:rPr>
            </w:pPr>
          </w:p>
        </w:tc>
      </w:tr>
    </w:tbl>
    <w:p>
      <w:pPr>
        <w:ind w:firstLine="964" w:firstLineChars="400"/>
        <w:jc w:val="both"/>
        <w:rPr>
          <w:rFonts w:hint="default"/>
          <w:b/>
          <w:bCs/>
          <w:sz w:val="24"/>
          <w:szCs w:val="32"/>
          <w:u w:val="none"/>
          <w:lang w:val="en-US" w:eastAsia="zh-CN"/>
        </w:rPr>
      </w:pPr>
      <w:r>
        <w:rPr>
          <w:rFonts w:hint="eastAsia"/>
          <w:b/>
          <w:bCs/>
          <w:sz w:val="24"/>
          <w:szCs w:val="32"/>
          <w:u w:val="none"/>
          <w:lang w:val="en-US" w:eastAsia="zh-CN"/>
        </w:rPr>
        <w:t>审核领导签字：                                             报送人：</w:t>
      </w:r>
    </w:p>
    <w:p>
      <w:pPr>
        <w:rPr>
          <w:rFonts w:hint="default"/>
          <w:b/>
          <w:bCs/>
          <w:color w:val="auto"/>
          <w:sz w:val="28"/>
          <w:szCs w:val="28"/>
          <w:lang w:val="en-US" w:eastAsia="zh-CN"/>
        </w:rPr>
      </w:pPr>
      <w:r>
        <w:rPr>
          <w:rFonts w:hint="default"/>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b/>
          <w:bCs/>
          <w:color w:val="auto"/>
          <w:sz w:val="24"/>
          <w:szCs w:val="24"/>
          <w:lang w:val="en-US" w:eastAsia="zh-CN"/>
        </w:rPr>
      </w:pPr>
      <w:r>
        <w:rPr>
          <w:rFonts w:hint="eastAsia"/>
          <w:b/>
          <w:bCs/>
          <w:color w:val="auto"/>
          <w:sz w:val="24"/>
          <w:szCs w:val="24"/>
          <w:lang w:val="en-US" w:eastAsia="zh-CN"/>
        </w:rPr>
        <w:t>附件4：</w:t>
      </w:r>
    </w:p>
    <w:p>
      <w:pPr>
        <w:jc w:val="center"/>
        <w:rPr>
          <w:rFonts w:hint="eastAsia"/>
          <w:b/>
          <w:bCs/>
          <w:sz w:val="21"/>
          <w:szCs w:val="24"/>
          <w:lang w:val="en-US" w:eastAsia="zh-CN"/>
        </w:rPr>
      </w:pPr>
      <w:r>
        <w:rPr>
          <w:rFonts w:hint="eastAsia"/>
          <w:b/>
          <w:bCs/>
          <w:sz w:val="48"/>
          <w:szCs w:val="56"/>
          <w:lang w:val="en-US" w:eastAsia="zh-CN"/>
        </w:rPr>
        <w:t>XX年XX村“六好九无”创建成果公示榜</w:t>
      </w:r>
    </w:p>
    <w:p>
      <w:pPr>
        <w:jc w:val="center"/>
        <w:rPr>
          <w:rFonts w:hint="eastAsia"/>
          <w:b/>
          <w:bCs/>
          <w:sz w:val="21"/>
          <w:szCs w:val="24"/>
          <w:lang w:val="en-US" w:eastAsia="zh-CN"/>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3235"/>
        <w:gridCol w:w="2024"/>
        <w:gridCol w:w="2024"/>
        <w:gridCol w:w="202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restar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一级指标</w:t>
            </w:r>
          </w:p>
        </w:tc>
        <w:tc>
          <w:tcPr>
            <w:tcW w:w="1141" w:type="pct"/>
            <w:vMerge w:val="restar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二级指标</w:t>
            </w:r>
          </w:p>
        </w:tc>
        <w:tc>
          <w:tcPr>
            <w:tcW w:w="2859" w:type="pct"/>
            <w:gridSpan w:val="4"/>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Merge w:val="continue"/>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第一季度</w:t>
            </w:r>
          </w:p>
        </w:tc>
        <w:tc>
          <w:tcPr>
            <w:tcW w:w="714"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第二季度</w:t>
            </w:r>
          </w:p>
        </w:tc>
        <w:tc>
          <w:tcPr>
            <w:tcW w:w="714"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第三季度</w:t>
            </w:r>
          </w:p>
        </w:tc>
        <w:tc>
          <w:tcPr>
            <w:tcW w:w="715"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restar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“六好”目标</w:t>
            </w: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党员干部引领好</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居民道德风尚好</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矛盾纠纷化解好</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社会治安防控好</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事故隐患治理好</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重点人群服务好</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restar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“九无”目标</w:t>
            </w: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无黑恶</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无黄赌毒</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无邪教</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无诉讼</w:t>
            </w:r>
            <w:bookmarkStart w:id="0" w:name="_GoBack"/>
            <w:bookmarkEnd w:id="0"/>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无越级上访</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无群体性事件</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无安全事故</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无治安案件</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99" w:type="pct"/>
            <w:vMerge w:val="continue"/>
            <w:vAlign w:val="center"/>
          </w:tcPr>
          <w:p>
            <w:pPr>
              <w:jc w:val="center"/>
              <w:rPr>
                <w:rFonts w:hint="default"/>
                <w:b/>
                <w:bCs/>
                <w:sz w:val="24"/>
                <w:szCs w:val="32"/>
                <w:vertAlign w:val="baseline"/>
                <w:lang w:val="en-US" w:eastAsia="zh-CN"/>
              </w:rPr>
            </w:pPr>
          </w:p>
        </w:tc>
        <w:tc>
          <w:tcPr>
            <w:tcW w:w="1141" w:type="pct"/>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无刑事案件</w:t>
            </w: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4" w:type="pct"/>
            <w:vAlign w:val="center"/>
          </w:tcPr>
          <w:p>
            <w:pPr>
              <w:jc w:val="center"/>
              <w:rPr>
                <w:rFonts w:hint="default"/>
                <w:b/>
                <w:bCs/>
                <w:sz w:val="24"/>
                <w:szCs w:val="32"/>
                <w:vertAlign w:val="baseline"/>
                <w:lang w:val="en-US" w:eastAsia="zh-CN"/>
              </w:rPr>
            </w:pPr>
          </w:p>
        </w:tc>
        <w:tc>
          <w:tcPr>
            <w:tcW w:w="715" w:type="pct"/>
            <w:vAlign w:val="center"/>
          </w:tcPr>
          <w:p>
            <w:pPr>
              <w:jc w:val="center"/>
              <w:rPr>
                <w:rFonts w:hint="default"/>
                <w:b/>
                <w:bCs/>
                <w:sz w:val="24"/>
                <w:szCs w:val="32"/>
                <w:vertAlign w:val="baseline"/>
                <w:lang w:val="en-US" w:eastAsia="zh-CN"/>
              </w:rPr>
            </w:pPr>
          </w:p>
        </w:tc>
      </w:tr>
    </w:tbl>
    <w:p>
      <w:pPr>
        <w:tabs>
          <w:tab w:val="left" w:pos="11496"/>
        </w:tabs>
        <w:jc w:val="both"/>
        <w:rPr>
          <w:rFonts w:hint="default"/>
          <w:b/>
          <w:bCs/>
          <w:color w:val="auto"/>
          <w:sz w:val="28"/>
          <w:szCs w:val="28"/>
          <w:lang w:val="en-US" w:eastAsia="zh-CN"/>
        </w:rPr>
      </w:pPr>
      <w:r>
        <w:rPr>
          <w:rFonts w:hint="eastAsia"/>
          <w:lang w:val="en-US" w:eastAsia="zh-CN"/>
        </w:rPr>
        <w:tab/>
      </w:r>
      <w:r>
        <w:rPr>
          <w:rFonts w:hint="eastAsia"/>
          <w:sz w:val="28"/>
          <w:szCs w:val="36"/>
          <w:lang w:val="en-US" w:eastAsia="zh-CN"/>
        </w:rPr>
        <w:t xml:space="preserve">  </w:t>
      </w:r>
      <w:r>
        <w:rPr>
          <w:rFonts w:hint="eastAsia"/>
          <w:sz w:val="24"/>
          <w:szCs w:val="32"/>
          <w:lang w:val="en-US" w:eastAsia="zh-CN"/>
        </w:rPr>
        <w:t xml:space="preserve"> XX区XX镇街制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53ABA"/>
    <w:rsid w:val="01D2267D"/>
    <w:rsid w:val="14151AD6"/>
    <w:rsid w:val="1D8178C5"/>
    <w:rsid w:val="232130EF"/>
    <w:rsid w:val="296F4E87"/>
    <w:rsid w:val="2B89142E"/>
    <w:rsid w:val="2EBB3ED9"/>
    <w:rsid w:val="30006F0E"/>
    <w:rsid w:val="3B063BDC"/>
    <w:rsid w:val="3E4C31CC"/>
    <w:rsid w:val="41D41647"/>
    <w:rsid w:val="44551A2F"/>
    <w:rsid w:val="4DF572E4"/>
    <w:rsid w:val="590F6AF4"/>
    <w:rsid w:val="5B4F72D9"/>
    <w:rsid w:val="5D136D89"/>
    <w:rsid w:val="606313CA"/>
    <w:rsid w:val="695F321B"/>
    <w:rsid w:val="70387150"/>
    <w:rsid w:val="7A453ABA"/>
    <w:rsid w:val="7A72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2021-07-24T01:31:00Z</dcterms:created>
  <dc:creator>101</dc:creator>
  <cp:lastModifiedBy>Administrator</cp:lastModifiedBy>
  <cp:lastPrinted>2021-07-25T02:33:55Z</cp:lastPrinted>
  <dcterms:modified xsi:type="dcterms:W3CDTF">2021-07-25T02:34:47Z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